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8D8C5" w14:textId="77777777" w:rsidR="00B774B8" w:rsidRDefault="00E42A20">
      <w:pPr>
        <w:pStyle w:val="ARCATTitle"/>
        <w:jc w:val="center"/>
      </w:pPr>
      <w:r>
        <w:rPr>
          <w:noProof/>
        </w:rPr>
        <w:drawing>
          <wp:inline distT="0" distB="0" distL="0" distR="0" wp14:anchorId="08265AF7" wp14:editId="427C604A">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6F70E0CE" w14:textId="77777777" w:rsidR="00D97545" w:rsidRDefault="00C52538">
      <w:pPr>
        <w:pStyle w:val="ARCATTitle"/>
        <w:jc w:val="center"/>
      </w:pPr>
      <w:r>
        <w:t>SECTION 11 52 13.</w:t>
      </w:r>
      <w:r w:rsidR="00915BDB">
        <w:t>13</w:t>
      </w:r>
    </w:p>
    <w:p w14:paraId="586D4255" w14:textId="77777777" w:rsidR="00D97545" w:rsidRDefault="00CB79C8">
      <w:pPr>
        <w:pStyle w:val="ARCATTitle"/>
        <w:jc w:val="center"/>
      </w:pPr>
      <w:r>
        <w:t>FOCALPOINT</w:t>
      </w:r>
      <w:r w:rsidR="00915BDB">
        <w:t xml:space="preserve"> </w:t>
      </w:r>
      <w:r w:rsidR="002B6BDF">
        <w:t>FIXED PROJECTION SCREEN</w:t>
      </w:r>
    </w:p>
    <w:p w14:paraId="7296AEB0" w14:textId="77777777" w:rsidR="00D97545" w:rsidRDefault="00D97545">
      <w:pPr>
        <w:pStyle w:val="ARCATTitle"/>
        <w:jc w:val="center"/>
      </w:pPr>
    </w:p>
    <w:p w14:paraId="19B880CA" w14:textId="77777777" w:rsidR="00D97545" w:rsidRDefault="00C52538">
      <w:pPr>
        <w:pStyle w:val="ARCATTitle"/>
        <w:jc w:val="center"/>
      </w:pPr>
      <w:r>
        <w:t xml:space="preserve">Display hidden notes to specifier. (Don't know how? </w:t>
      </w:r>
      <w:hyperlink r:id="rId12" w:history="1">
        <w:r>
          <w:rPr>
            <w:color w:val="802020"/>
            <w:u w:val="single"/>
          </w:rPr>
          <w:t>Click Here</w:t>
        </w:r>
      </w:hyperlink>
      <w:r>
        <w:t>)</w:t>
      </w:r>
    </w:p>
    <w:p w14:paraId="563179C2" w14:textId="77777777" w:rsidR="00D97545" w:rsidRDefault="00D97545">
      <w:pPr>
        <w:pStyle w:val="ARCATNormal"/>
      </w:pPr>
    </w:p>
    <w:p w14:paraId="4318E00B" w14:textId="77777777" w:rsidR="00D97545" w:rsidRDefault="00D97545">
      <w:pPr>
        <w:pStyle w:val="ARCATNormal"/>
      </w:pPr>
    </w:p>
    <w:p w14:paraId="2C57D44C" w14:textId="77777777" w:rsidR="00D97545" w:rsidRDefault="00C52538">
      <w:pPr>
        <w:pStyle w:val="ARCATnote"/>
      </w:pPr>
      <w:r>
        <w:t xml:space="preserve">** NOTE TO SPECIFIER ** Draper Inc; </w:t>
      </w:r>
      <w:r w:rsidR="00CB79C8">
        <w:t>Focal Point fixed</w:t>
      </w:r>
      <w:r>
        <w:t xml:space="preserve">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3" w:history="1">
        <w:r>
          <w:rPr>
            <w:color w:val="802020"/>
            <w:u w:val="single"/>
          </w:rPr>
          <w:t>request info (drapercontract@draperinc.com)</w:t>
        </w:r>
      </w:hyperlink>
      <w:r>
        <w:br/>
        <w:t>Web:</w:t>
      </w:r>
      <w:hyperlink r:id="rId14" w:history="1">
        <w:r>
          <w:rPr>
            <w:color w:val="802020"/>
            <w:u w:val="single"/>
          </w:rPr>
          <w:t>www.draperinc.com</w:t>
        </w:r>
      </w:hyperlink>
      <w:r>
        <w:br/>
        <w:t>[</w:t>
      </w:r>
      <w:hyperlink r:id="rId15"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hyperlink r:id="rId16" w:history="1">
        <w:r>
          <w:rPr>
            <w:color w:val="802020"/>
            <w:u w:val="single"/>
          </w:rPr>
          <w:t>www.draperinc.com</w:t>
        </w:r>
      </w:hyperlink>
      <w:r>
        <w:t>.</w:t>
      </w:r>
    </w:p>
    <w:p w14:paraId="40783A55" w14:textId="77777777" w:rsidR="ABFFABFF" w:rsidRDefault="ABFFABFF" w:rsidP="ABFFABFF">
      <w:pPr>
        <w:pStyle w:val="ARCATPart"/>
        <w:numPr>
          <w:ilvl w:val="0"/>
          <w:numId w:val="1"/>
        </w:numPr>
      </w:pPr>
      <w:r>
        <w:t>GENERAL</w:t>
      </w:r>
    </w:p>
    <w:p w14:paraId="5F6296BC" w14:textId="77777777" w:rsidR="ABFFABFF" w:rsidRDefault="ABFFABFF" w:rsidP="ABFFABFF">
      <w:pPr>
        <w:pStyle w:val="ARCATArticle"/>
      </w:pPr>
      <w:r>
        <w:t>SECTION INCLUDES</w:t>
      </w:r>
    </w:p>
    <w:p w14:paraId="643D8B8D" w14:textId="77777777" w:rsidR="ABFFABFF" w:rsidRDefault="002473F5" w:rsidP="002473F5">
      <w:pPr>
        <w:pStyle w:val="ARCATParagraph"/>
      </w:pPr>
      <w:r w:rsidRPr="002473F5">
        <w:t>Fixed projection screens</w:t>
      </w:r>
      <w:r w:rsidR="ABFFABFF">
        <w:t>.</w:t>
      </w:r>
    </w:p>
    <w:p w14:paraId="281F9796" w14:textId="77777777" w:rsidR="ABFFABFF" w:rsidRDefault="ABFFABFF" w:rsidP="ABFFABFF">
      <w:pPr>
        <w:pStyle w:val="ARCATArticle"/>
      </w:pPr>
      <w:r>
        <w:t>RELATED SECTIONS</w:t>
      </w:r>
    </w:p>
    <w:p w14:paraId="5F071687" w14:textId="77777777" w:rsidR="00D97545" w:rsidRDefault="00C52538">
      <w:pPr>
        <w:pStyle w:val="ARCATnote"/>
      </w:pPr>
      <w:r>
        <w:t>** NOTE TO SPECIFIER ** Delete any sections below not relevant to this project; add others as required.</w:t>
      </w:r>
    </w:p>
    <w:p w14:paraId="2DF82C5C" w14:textId="77777777" w:rsidR="ABFFABFF" w:rsidRDefault="ABFFABFF" w:rsidP="ABFFABFF">
      <w:pPr>
        <w:pStyle w:val="ARCATParagraph"/>
      </w:pPr>
      <w:r>
        <w:t>Section 06 40 00 - Architectural Woodwork.</w:t>
      </w:r>
    </w:p>
    <w:p w14:paraId="24CA8DCE" w14:textId="77777777" w:rsidR="ABFFABFF" w:rsidRDefault="ABFFABFF" w:rsidP="ABFFABFF">
      <w:pPr>
        <w:pStyle w:val="ARCATParagraph"/>
      </w:pPr>
      <w:r>
        <w:t>Section 09 26 13 - Gypsum Veneer Plastering.</w:t>
      </w:r>
    </w:p>
    <w:p w14:paraId="09AEDD26" w14:textId="77777777" w:rsidR="ABFFABFF" w:rsidRDefault="ABFFABFF" w:rsidP="ABFFABFF">
      <w:pPr>
        <w:pStyle w:val="ARCATParagraph"/>
      </w:pPr>
      <w:r>
        <w:t>Section 09 21 16.23 - Gypsum Board Shaft Wall Assemblies.</w:t>
      </w:r>
    </w:p>
    <w:p w14:paraId="1466AEF5" w14:textId="77777777" w:rsidR="ABFFABFF" w:rsidRDefault="ABFFABFF" w:rsidP="ABFFABFF">
      <w:pPr>
        <w:pStyle w:val="ARCATArticle"/>
      </w:pPr>
      <w:r>
        <w:t>REFERENCES</w:t>
      </w:r>
    </w:p>
    <w:p w14:paraId="4252B0AA" w14:textId="77777777" w:rsidR="00D97545" w:rsidRDefault="00C52538">
      <w:pPr>
        <w:pStyle w:val="ARCATnote"/>
      </w:pPr>
      <w:r>
        <w:t>** NOTE TO SPECIFIER ** Delete references from the list below that are not actually required by the text of the edited section.</w:t>
      </w:r>
    </w:p>
    <w:p w14:paraId="7950446B" w14:textId="77777777" w:rsidR="ABFFABFF" w:rsidRDefault="ABFFABFF" w:rsidP="ABFFABFF">
      <w:pPr>
        <w:pStyle w:val="ARCATParagraph"/>
      </w:pPr>
      <w:r>
        <w:t>NFPA 701-99 - Fire Tests for Flame-Resistant Textiles and Films.</w:t>
      </w:r>
    </w:p>
    <w:p w14:paraId="175DB4D6" w14:textId="77777777" w:rsidR="ABFFABFF" w:rsidRDefault="ABFFABFF" w:rsidP="ABFFABFF">
      <w:pPr>
        <w:pStyle w:val="ARCATParagraph"/>
      </w:pPr>
      <w:r>
        <w:t>GREENGUARD Gold.</w:t>
      </w:r>
    </w:p>
    <w:p w14:paraId="00EF21E1" w14:textId="77777777" w:rsidR="ABFFABFF" w:rsidRDefault="ABFFABFF" w:rsidP="ABFFABFF">
      <w:pPr>
        <w:pStyle w:val="ARCATParagraph"/>
      </w:pPr>
      <w:r>
        <w:lastRenderedPageBreak/>
        <w:t>US Green Building Council.</w:t>
      </w:r>
    </w:p>
    <w:p w14:paraId="70F367B0" w14:textId="77777777" w:rsidR="ABFFABFF" w:rsidRDefault="ABFFABFF" w:rsidP="ABFFABFF">
      <w:pPr>
        <w:pStyle w:val="ARCATArticle"/>
      </w:pPr>
      <w:r>
        <w:t>SUBMITTALS</w:t>
      </w:r>
    </w:p>
    <w:p w14:paraId="44DDB88F" w14:textId="77777777" w:rsidR="ABFFABFF" w:rsidRDefault="ABFFABFF" w:rsidP="ABFFABFF">
      <w:pPr>
        <w:pStyle w:val="ARCATParagraph"/>
      </w:pPr>
      <w:r>
        <w:t>Submit under provisions of Section 01 30 00 - Administrative Requirements.</w:t>
      </w:r>
    </w:p>
    <w:p w14:paraId="08FE2171" w14:textId="77777777" w:rsidR="ABFFABFF" w:rsidRDefault="ABFFABFF" w:rsidP="ABFFABFF">
      <w:pPr>
        <w:pStyle w:val="ARCATParagraph"/>
      </w:pPr>
      <w:r>
        <w:t>Product Data: Manufacturer's data sheets on each product to be used, including:</w:t>
      </w:r>
    </w:p>
    <w:p w14:paraId="18559736" w14:textId="77777777" w:rsidR="ABFFABFF" w:rsidRDefault="ABFFABFF" w:rsidP="ABFFABFF">
      <w:pPr>
        <w:pStyle w:val="ARCATSubPara"/>
      </w:pPr>
      <w:r>
        <w:t>Preparation instructions and recommendations.</w:t>
      </w:r>
    </w:p>
    <w:p w14:paraId="2696BE12" w14:textId="77777777" w:rsidR="ABFFABFF" w:rsidRDefault="ABFFABFF" w:rsidP="ABFFABFF">
      <w:pPr>
        <w:pStyle w:val="ARCATSubPara"/>
      </w:pPr>
      <w:r>
        <w:t>Storage and handling requirements and recommendations.</w:t>
      </w:r>
    </w:p>
    <w:p w14:paraId="00068F03" w14:textId="77777777" w:rsidR="ABFFABFF" w:rsidRDefault="ABFFABFF" w:rsidP="ABFFABFF">
      <w:pPr>
        <w:pStyle w:val="ARCATSubPara"/>
      </w:pPr>
      <w:r>
        <w:t>Installation methods.</w:t>
      </w:r>
    </w:p>
    <w:p w14:paraId="16A90ABC" w14:textId="77777777" w:rsidR="ABFFABFF" w:rsidRDefault="ABFFABFF" w:rsidP="ABFFABFF">
      <w:pPr>
        <w:pStyle w:val="ARCATParagraph"/>
      </w:pPr>
      <w:r>
        <w:t>Shop Drawings: Shop drawings showing layout and types of projection screens. Show the following:</w:t>
      </w:r>
    </w:p>
    <w:p w14:paraId="6E0D7AF4" w14:textId="77777777" w:rsidR="00D97545" w:rsidRDefault="00C52538">
      <w:pPr>
        <w:pStyle w:val="ARCATnote"/>
      </w:pPr>
      <w:r>
        <w:t>** NOTE TO SPECIFIER ** Edit below to suit screens specified and project conditions.</w:t>
      </w:r>
    </w:p>
    <w:p w14:paraId="1632D407" w14:textId="77777777" w:rsidR="ABFFABFF" w:rsidRDefault="ABFFABFF" w:rsidP="ABFFABFF">
      <w:pPr>
        <w:pStyle w:val="ARCATSubPara"/>
      </w:pPr>
      <w:r>
        <w:t>Location of screen centerline.</w:t>
      </w:r>
    </w:p>
    <w:p w14:paraId="36FCDBD9" w14:textId="77777777" w:rsidR="ABFFABFF" w:rsidRDefault="ABFFABFF" w:rsidP="ABFFABFF">
      <w:pPr>
        <w:pStyle w:val="ARCATSubPara"/>
      </w:pPr>
      <w:r>
        <w:t>Seams in viewing surfaces.</w:t>
      </w:r>
    </w:p>
    <w:p w14:paraId="1D8ADC5D" w14:textId="77777777" w:rsidR="ABFFABFF" w:rsidRDefault="002473F5" w:rsidP="002473F5">
      <w:pPr>
        <w:pStyle w:val="ARCATSubPara"/>
      </w:pPr>
      <w:r w:rsidRPr="002473F5">
        <w:t>Shop Drawings: Include dimensions, method of attachment and structural support</w:t>
      </w:r>
      <w:r w:rsidR="ABFFABFF">
        <w:t>.</w:t>
      </w:r>
    </w:p>
    <w:p w14:paraId="7334AF07" w14:textId="77777777" w:rsidR="ABFFABFF" w:rsidRDefault="ABFFABFF" w:rsidP="ABFFABFF">
      <w:pPr>
        <w:pStyle w:val="ARCATSubPara"/>
      </w:pPr>
      <w:r>
        <w:t>Connections to suspension systems.</w:t>
      </w:r>
    </w:p>
    <w:p w14:paraId="472B982D" w14:textId="77777777" w:rsidR="ABFFABFF" w:rsidRDefault="ABFFABFF" w:rsidP="ABFFABFF">
      <w:pPr>
        <w:pStyle w:val="ARCATSubPara"/>
      </w:pPr>
      <w:r>
        <w:t>Anchorage details.</w:t>
      </w:r>
    </w:p>
    <w:p w14:paraId="6E79E145" w14:textId="77777777" w:rsidR="ABFFABFF" w:rsidRDefault="ABFFABFF" w:rsidP="ABFFABFF">
      <w:pPr>
        <w:pStyle w:val="ARCATSubPara"/>
      </w:pPr>
      <w:r>
        <w:t>Frame details.</w:t>
      </w:r>
    </w:p>
    <w:p w14:paraId="54C3F59F" w14:textId="77777777" w:rsidR="00D97545" w:rsidRDefault="00C52538">
      <w:pPr>
        <w:pStyle w:val="ARCATnote"/>
      </w:pPr>
      <w:r>
        <w:t>** NOTE TO SPECIFIER ** Delete selection samples if colors have already been selected.</w:t>
      </w:r>
    </w:p>
    <w:p w14:paraId="7CB2C1C7"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70C0FA82"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65739F3" w14:textId="77777777" w:rsidR="ABFFABFF" w:rsidRDefault="ABFFABFF" w:rsidP="ABFFABFF">
      <w:pPr>
        <w:pStyle w:val="ARCATArticle"/>
      </w:pPr>
      <w:r>
        <w:t>QUALITY ASSURANCE</w:t>
      </w:r>
    </w:p>
    <w:p w14:paraId="4B56E855"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601BE28A"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28CEA3EC" w14:textId="77777777" w:rsidR="ABFFABFF" w:rsidRDefault="ABFFABFF" w:rsidP="ABFFABFF">
      <w:pPr>
        <w:pStyle w:val="ARCATArticle"/>
      </w:pPr>
      <w:r>
        <w:t>DELIVERY, STORAGE, AND HANDLING</w:t>
      </w:r>
    </w:p>
    <w:p w14:paraId="1A735BC5" w14:textId="77777777" w:rsidR="ABFFABFF" w:rsidRDefault="ABFFABFF" w:rsidP="ABFFABFF">
      <w:pPr>
        <w:pStyle w:val="ARCATParagraph"/>
      </w:pPr>
      <w:r>
        <w:t>Do not deliver projection screens until building is enclosed and other construction where screens will be installed is substantially complete.</w:t>
      </w:r>
    </w:p>
    <w:p w14:paraId="56944F89" w14:textId="77777777" w:rsidR="ABFFABFF" w:rsidRDefault="ABFFABFF" w:rsidP="ABFFABFF">
      <w:pPr>
        <w:pStyle w:val="ARCATParagraph"/>
      </w:pPr>
      <w:r>
        <w:t>Store products in manufacturer's unopened packaging until ready for installation.</w:t>
      </w:r>
    </w:p>
    <w:p w14:paraId="12BC12BD" w14:textId="77777777" w:rsidR="ABFFABFF" w:rsidRDefault="ABFFABFF" w:rsidP="ABFFABFF">
      <w:pPr>
        <w:pStyle w:val="ARCATParagraph"/>
      </w:pPr>
      <w:r>
        <w:t>Protect screens from damage during delivery, handling, storage, and installation.</w:t>
      </w:r>
    </w:p>
    <w:p w14:paraId="54279993" w14:textId="77777777" w:rsidR="ABFFABFF" w:rsidRDefault="ABFFABFF" w:rsidP="ABFFABFF">
      <w:pPr>
        <w:pStyle w:val="ARCATArticle"/>
      </w:pPr>
      <w:r>
        <w:t>COORDINATION</w:t>
      </w:r>
    </w:p>
    <w:p w14:paraId="0E3B9018" w14:textId="77777777" w:rsidR="00A01793" w:rsidRDefault="ABFFABFF" w:rsidP="00A01793">
      <w:pPr>
        <w:pStyle w:val="ARCATParagraph"/>
      </w:pPr>
      <w:r>
        <w:t>Coordinate work with installation of ceilings, walls, electric service power characteristics, and location.</w:t>
      </w:r>
    </w:p>
    <w:p w14:paraId="1E13AD95" w14:textId="77777777" w:rsidR="00A01793" w:rsidRDefault="00A01793" w:rsidP="00A01793">
      <w:pPr>
        <w:pStyle w:val="ARCATArticle"/>
      </w:pPr>
      <w:r>
        <w:t>WARRANTY.</w:t>
      </w:r>
    </w:p>
    <w:p w14:paraId="73F6DDD4" w14:textId="77777777" w:rsidR="ABFFABFF" w:rsidRDefault="00A01793" w:rsidP="00A01793">
      <w:pPr>
        <w:pStyle w:val="ARCATParagraph"/>
      </w:pPr>
      <w:r w:rsidRPr="00897D14">
        <w:t>Manufacturer limited warranty: 5 years from date of purchase</w:t>
      </w:r>
      <w:r>
        <w:t>.</w:t>
      </w:r>
    </w:p>
    <w:p w14:paraId="60A910C4" w14:textId="77777777" w:rsidR="ABFFABFF" w:rsidRDefault="ABFFABFF" w:rsidP="ABFFABFF">
      <w:pPr>
        <w:pStyle w:val="ARCATPart"/>
        <w:numPr>
          <w:ilvl w:val="0"/>
          <w:numId w:val="1"/>
        </w:numPr>
      </w:pPr>
      <w:r>
        <w:t>PRODUCTS</w:t>
      </w:r>
    </w:p>
    <w:p w14:paraId="50F507B1" w14:textId="77777777" w:rsidR="ABFFABFF" w:rsidRDefault="ABFFABFF" w:rsidP="ABFFABFF">
      <w:pPr>
        <w:pStyle w:val="ARCATArticle"/>
      </w:pPr>
      <w:r>
        <w:t>MANUFACTURERS</w:t>
      </w:r>
    </w:p>
    <w:p w14:paraId="6334FEFE" w14:textId="77777777" w:rsidR="ABFFABFF" w:rsidRDefault="ABFFABFF" w:rsidP="ABFFABFF">
      <w:pPr>
        <w:pStyle w:val="ARCATParagraph"/>
      </w:pPr>
      <w:r>
        <w:lastRenderedPageBreak/>
        <w:t xml:space="preserve">Acceptable Manufacturer: Draper Inc, which is located at: 411 S. Pearl, P. O. Box 425; Spiceland, IN 47385-0425; Toll Free Tel: 800-238-7999; Tel: 765-987-7999; Fax: 866-637-5611; </w:t>
      </w:r>
      <w:proofErr w:type="spellStart"/>
      <w:r>
        <w:t>Email:</w:t>
      </w:r>
      <w:hyperlink r:id="rId17" w:history="1">
        <w:r>
          <w:rPr>
            <w:color w:val="802020"/>
            <w:u w:val="single"/>
          </w:rPr>
          <w:t>request</w:t>
        </w:r>
        <w:proofErr w:type="spellEnd"/>
        <w:r>
          <w:rPr>
            <w:color w:val="802020"/>
            <w:u w:val="single"/>
          </w:rPr>
          <w:t xml:space="preserve"> info (drapercontract@draperinc.com)</w:t>
        </w:r>
      </w:hyperlink>
      <w:r>
        <w:t>; Web:</w:t>
      </w:r>
      <w:hyperlink r:id="rId18" w:history="1">
        <w:r>
          <w:rPr>
            <w:color w:val="802020"/>
            <w:u w:val="single"/>
          </w:rPr>
          <w:t>www.draperinc.com</w:t>
        </w:r>
      </w:hyperlink>
    </w:p>
    <w:p w14:paraId="0327537C" w14:textId="77777777" w:rsidR="00D97545" w:rsidRDefault="00C52538">
      <w:pPr>
        <w:pStyle w:val="ARCATnote"/>
      </w:pPr>
      <w:r>
        <w:t>** NOTE TO SPECIFIER ** Delete one of the following two paragraphs; coordinate with requirements of Division 1 section on product options and substitutions.</w:t>
      </w:r>
    </w:p>
    <w:p w14:paraId="16BA5D2B" w14:textId="77777777" w:rsidR="ABFFABFF" w:rsidRDefault="ABFFABFF" w:rsidP="ABFFABFF">
      <w:pPr>
        <w:pStyle w:val="ARCATParagraph"/>
      </w:pPr>
      <w:r>
        <w:t>Substitutions: Not permitted.</w:t>
      </w:r>
    </w:p>
    <w:p w14:paraId="0694F90B" w14:textId="77777777" w:rsidR="ABFFABFF" w:rsidRDefault="ABFFABFF" w:rsidP="ABFFABFF">
      <w:pPr>
        <w:pStyle w:val="ARCATParagraph"/>
      </w:pPr>
      <w:r>
        <w:t>Requests for substitutions will be considered in accordance with provisions of Section 01 60 00 - Product Requirements.</w:t>
      </w:r>
    </w:p>
    <w:p w14:paraId="1C22CAE1" w14:textId="77777777" w:rsidR="ABFFABFF" w:rsidRDefault="002473F5" w:rsidP="ABFFABFF">
      <w:pPr>
        <w:pStyle w:val="ARCATArticle"/>
      </w:pPr>
      <w:r>
        <w:t>FIXED FRONT</w:t>
      </w:r>
      <w:r w:rsidR="ABFFABFF">
        <w:t xml:space="preserve"> PROJECTION SCREENS</w:t>
      </w:r>
    </w:p>
    <w:p w14:paraId="7DCDCFD5" w14:textId="77777777" w:rsidR="ABFFABFF" w:rsidRDefault="00CB79C8" w:rsidP="00915BDB">
      <w:pPr>
        <w:pStyle w:val="ARCATParagraph"/>
      </w:pPr>
      <w:proofErr w:type="spellStart"/>
      <w:r>
        <w:t>FocalPoint</w:t>
      </w:r>
      <w:proofErr w:type="spellEnd"/>
      <w:r w:rsidR="002473F5">
        <w:t xml:space="preserve"> Fixed Projection Screen</w:t>
      </w:r>
      <w:r w:rsidR="002473F5" w:rsidRPr="002473F5">
        <w:t>.</w:t>
      </w:r>
    </w:p>
    <w:p w14:paraId="5BAB2420" w14:textId="77777777" w:rsidR="002473F5" w:rsidRDefault="002473F5" w:rsidP="00915BDB">
      <w:pPr>
        <w:pStyle w:val="ARCATSubPara"/>
      </w:pPr>
      <w:r>
        <w:t xml:space="preserve">Frame: </w:t>
      </w:r>
      <w:r w:rsidR="00915BDB" w:rsidRPr="00915BDB">
        <w:t xml:space="preserve">Modular, </w:t>
      </w:r>
      <w:r w:rsidR="00A1363A">
        <w:t>4” (102 mm) e</w:t>
      </w:r>
      <w:r w:rsidR="00915BDB" w:rsidRPr="00915BDB">
        <w:t>xtruded aluminum frame.</w:t>
      </w:r>
      <w:r w:rsidR="00915BDB">
        <w:t xml:space="preserve"> Frame pieces of different lengths to be combined to construct required size. Individual modular pieces can be combined in different ways to construct different frame sizes.</w:t>
      </w:r>
    </w:p>
    <w:p w14:paraId="638DD567" w14:textId="794E95F7" w:rsidR="00915BDB" w:rsidRDefault="00915BDB" w:rsidP="00915BDB">
      <w:pPr>
        <w:pStyle w:val="ARCATSubSub1"/>
      </w:pPr>
      <w:r>
        <w:t>Finish</w:t>
      </w:r>
      <w:r w:rsidR="003316BA">
        <w:t xml:space="preserve">: </w:t>
      </w:r>
      <w:r>
        <w:t>Black</w:t>
      </w:r>
    </w:p>
    <w:p w14:paraId="5340CADA" w14:textId="77777777" w:rsidR="0041273B" w:rsidRDefault="0041273B" w:rsidP="0041273B">
      <w:pPr>
        <w:pStyle w:val="ARCATSubSub1"/>
      </w:pPr>
      <w:r w:rsidRPr="0041273B">
        <w:t>Provide frame in color-coded sections for site assembly</w:t>
      </w:r>
      <w:r>
        <w:t>.</w:t>
      </w:r>
    </w:p>
    <w:p w14:paraId="77B2DF63" w14:textId="77777777" w:rsidR="00915BDB" w:rsidRDefault="00915BDB" w:rsidP="008D3CA4">
      <w:pPr>
        <w:pStyle w:val="ARCATSubSub1"/>
      </w:pPr>
      <w:r>
        <w:t>Mounting</w:t>
      </w:r>
    </w:p>
    <w:p w14:paraId="2430E322" w14:textId="77777777" w:rsidR="00915BDB" w:rsidRDefault="00915BDB" w:rsidP="0074518D">
      <w:pPr>
        <w:pStyle w:val="ARCATSubSub2"/>
      </w:pPr>
      <w:r>
        <w:t>Flown with Stage Rigging</w:t>
      </w:r>
    </w:p>
    <w:p w14:paraId="02866719" w14:textId="77777777" w:rsidR="00915BDB" w:rsidRDefault="00915BDB" w:rsidP="0074518D">
      <w:pPr>
        <w:pStyle w:val="ARCATSubSub2"/>
      </w:pPr>
      <w:r>
        <w:t>Permanent Wall Installation</w:t>
      </w:r>
    </w:p>
    <w:p w14:paraId="792DD217" w14:textId="77777777" w:rsidR="ABFFABFF" w:rsidRDefault="ABFFABFF" w:rsidP="00915BDB">
      <w:pPr>
        <w:pStyle w:val="ARCATSubPara"/>
      </w:pPr>
      <w:r>
        <w:t>Projection Viewing Surface:</w:t>
      </w:r>
      <w:r w:rsidR="0041273B">
        <w:t xml:space="preserve"> </w:t>
      </w:r>
      <w:r w:rsidR="00915BDB">
        <w:t xml:space="preserve">Unsupported vinyl, </w:t>
      </w:r>
      <w:r w:rsidR="0041273B">
        <w:t>r</w:t>
      </w:r>
      <w:r w:rsidR="0041273B" w:rsidRPr="0041273B">
        <w:t xml:space="preserve">einforced with </w:t>
      </w:r>
      <w:r w:rsidR="00CB79C8">
        <w:t>4</w:t>
      </w:r>
      <w:r w:rsidR="00915BDB">
        <w:t>-</w:t>
      </w:r>
      <w:r w:rsidR="00915BDB" w:rsidRPr="00915BDB">
        <w:t>inch (</w:t>
      </w:r>
      <w:r w:rsidR="00CB79C8">
        <w:t>1</w:t>
      </w:r>
      <w:r w:rsidR="00915BDB" w:rsidRPr="00915BDB">
        <w:t>0</w:t>
      </w:r>
      <w:r w:rsidR="00CB79C8">
        <w:t>2</w:t>
      </w:r>
      <w:r w:rsidR="00915BDB" w:rsidRPr="00915BDB">
        <w:t xml:space="preserve"> mm) wide black borders on all four sides. Viewing surface attaches to front of frame and conceals it using attached </w:t>
      </w:r>
      <w:proofErr w:type="spellStart"/>
      <w:r w:rsidR="00915BDB" w:rsidRPr="00915BDB">
        <w:t>DuraLoop</w:t>
      </w:r>
      <w:proofErr w:type="spellEnd"/>
      <w:r w:rsidR="00915BDB" w:rsidRPr="00915BDB">
        <w:t>™ bungee cord loops with nylon pull-tabs.</w:t>
      </w:r>
    </w:p>
    <w:p w14:paraId="6DE1BC68" w14:textId="77777777" w:rsidR="00D97545" w:rsidRDefault="00C52538">
      <w:pPr>
        <w:pStyle w:val="ARCATnote"/>
      </w:pPr>
      <w:r>
        <w:t>** NOTE TO SPECIFIER ** Select the screen type from the following paragraphs and delete those not required. Note that there are size limitations with some viewing surfaces. Contact manufacturer for additional information.</w:t>
      </w:r>
    </w:p>
    <w:p w14:paraId="0805E2E3" w14:textId="77777777" w:rsidR="ABFFABFF" w:rsidRDefault="ABFFABFF" w:rsidP="ABFFABFF">
      <w:pPr>
        <w:pStyle w:val="ARCATSubSub1"/>
      </w:pPr>
      <w:r>
        <w:t>Matt White XT1000V</w:t>
      </w:r>
      <w:r w:rsidR="00A01793">
        <w:t>B</w:t>
      </w:r>
      <w:r>
        <w:t xml:space="preserve"> - On Axis gain of 1.0. 180 degree viewing cone. GREENGUARD Gold certified. </w:t>
      </w:r>
      <w:r w:rsidR="00A01793">
        <w:t>B</w:t>
      </w:r>
      <w:r>
        <w:t>lack backing.</w:t>
      </w:r>
    </w:p>
    <w:p w14:paraId="663447B2" w14:textId="77777777" w:rsidR="0048360B" w:rsidRDefault="00D97906" w:rsidP="0048360B">
      <w:pPr>
        <w:pStyle w:val="ARCATSubSub1"/>
      </w:pPr>
      <w:r>
        <w:t xml:space="preserve">TecVision XH700X </w:t>
      </w:r>
      <w:r w:rsidR="0048360B">
        <w:t>Premium Contrast</w:t>
      </w:r>
      <w:r w:rsidR="0048360B">
        <w:t xml:space="preserve"> </w:t>
      </w:r>
      <w:r>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7F2AE38F" w14:textId="7EAF5E63" w:rsidR="00D97906" w:rsidRDefault="0048360B" w:rsidP="0048360B">
      <w:pPr>
        <w:pStyle w:val="ARCATSubSub1"/>
      </w:pPr>
      <w:r>
        <w:t xml:space="preserve">TecVision XH1200X Premium Contrast 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3F65B1D9" w14:textId="2B68EC6C" w:rsidR="00CB79C8" w:rsidRDefault="00D97906" w:rsidP="00D97906">
      <w:pPr>
        <w:pStyle w:val="ARCATSubSub1"/>
      </w:pPr>
      <w:r>
        <w:t>TecVision XH800X ALR - Formulated for use with short throw projection in moderate to high ambient light applications. 0.8 gain. Rejects 57% of off-axis ambient light, supports extremely wide viewing angles. Lens/Throw distance ratio for best brightness uniformity: 0.7:1 or longer. Imaging Science Foundation certified. 4K ready. Dark backing.</w:t>
      </w:r>
    </w:p>
    <w:p w14:paraId="3B649A10" w14:textId="77777777" w:rsidR="ABFFABFF" w:rsidRDefault="ABFFABFF" w:rsidP="ABFFABFF">
      <w:pPr>
        <w:pStyle w:val="ARCATSubSub1"/>
      </w:pPr>
      <w:r>
        <w:t xml:space="preserve">TecVision XH900X </w:t>
      </w:r>
      <w:r w:rsidR="00A322D8">
        <w:t>ALR</w:t>
      </w:r>
      <w:r>
        <w:t xml:space="preserve"> - On Axis gain of 0.9. </w:t>
      </w:r>
      <w:r w:rsidR="00A322D8">
        <w:t xml:space="preserve">Rejects 60% of ambient light. </w:t>
      </w:r>
      <w:r>
        <w:t>180 degree viewing cone. Provides very good contrast and color reproduction. Imaging Science Foundation certified. 4K ready. Dark backing.</w:t>
      </w:r>
    </w:p>
    <w:p w14:paraId="1D77358D" w14:textId="77777777" w:rsidR="00A322D8" w:rsidRDefault="00A322D8" w:rsidP="00A322D8">
      <w:pPr>
        <w:pStyle w:val="ARCATSubSub1"/>
      </w:pPr>
      <w:r>
        <w:t>TecVision MS1000X ALR – Rejects 7</w:t>
      </w:r>
      <w:r w:rsidR="00B044D5">
        <w:t>3</w:t>
      </w:r>
      <w:r>
        <w:t>% of ambient light. On Axis gain of 1.0. 70 degree viewing cone. Provides excellent contrast and color reproduction. Performs well in ambient light. Imaging Science Foundation certified. 4K ready. Dark backing.</w:t>
      </w:r>
    </w:p>
    <w:p w14:paraId="014E1E9E" w14:textId="77777777" w:rsidR="00A322D8" w:rsidRDefault="00A322D8" w:rsidP="00A322D8">
      <w:pPr>
        <w:pStyle w:val="ARCATSubSub1"/>
      </w:pPr>
      <w:r>
        <w:t>TecVision C</w:t>
      </w:r>
      <w:r w:rsidR="00B044D5">
        <w:t>S</w:t>
      </w:r>
      <w:r>
        <w:t>1000X ALR - On Axis gain of 1.0. Rejects 82% of ambient light. 40 degree viewing cone. Provides excellent contrast and color reproduction. Performs well in ambient light. Imaging Science Foundation certified. 4K ready. Dark backing.</w:t>
      </w:r>
    </w:p>
    <w:p w14:paraId="2CF95650" w14:textId="77777777" w:rsidR="00A322D8" w:rsidRDefault="00A322D8" w:rsidP="00A322D8">
      <w:pPr>
        <w:pStyle w:val="ARCATSubSub1"/>
      </w:pPr>
      <w:r>
        <w:t>TecVision C</w:t>
      </w:r>
      <w:r w:rsidR="00B044D5">
        <w:t>S</w:t>
      </w:r>
      <w:r>
        <w:t xml:space="preserve">1200X ALR - On Axis gain of 1.2. Rejects 82% of ambient light. </w:t>
      </w:r>
      <w:r>
        <w:lastRenderedPageBreak/>
        <w:t>40 degree viewing cone. Provides excellent contrast and color reproduction. Performs well in ambient light. Imaging Science Foundation certified. 4K ready. Dark backing.</w:t>
      </w:r>
    </w:p>
    <w:p w14:paraId="7470F667" w14:textId="54B42066" w:rsidR="00C640F9" w:rsidRDefault="00C640F9" w:rsidP="00C640F9">
      <w:pPr>
        <w:pStyle w:val="ARCATSubSub1"/>
      </w:pPr>
      <w:r w:rsidRPr="00C640F9">
        <w:t>TecVision XT1000X White - On Axis gain of 1.0. 180 degree viewing cone. Imaging Science Foundation certified. 8K ready reference screen surface for blending applications, precise resolution, and color accuracy. Dark backing.</w:t>
      </w:r>
    </w:p>
    <w:p w14:paraId="01B0F824" w14:textId="29618CED" w:rsidR="00D97906" w:rsidRDefault="00D97906" w:rsidP="00D97906">
      <w:pPr>
        <w:pStyle w:val="ARCATSubSub1"/>
      </w:pPr>
      <w:r w:rsidRPr="00D97906">
        <w:t>TecVision XT1000X White - On Axis gain of 1.0. 180 degree viewing cone. Imaging Science Foundation certified. 8K ready reference screen surface for blending applications and Ultra-Short Throw (UST) projection. Precise resolution and color accuracy. Dark backing.</w:t>
      </w:r>
    </w:p>
    <w:p w14:paraId="2CA9D3BA" w14:textId="77777777" w:rsidR="ABFFABFF" w:rsidRDefault="ABFFABFF" w:rsidP="ABFFABFF">
      <w:pPr>
        <w:pStyle w:val="ARCATSubSub1"/>
      </w:pPr>
      <w:r>
        <w:t>TecVision XT1300X White - On Axis gain of 1.3. 180 degree viewing cone. Imaging Science Foundation certified. 4K ready. Dark backing.</w:t>
      </w:r>
    </w:p>
    <w:p w14:paraId="0A2C6402" w14:textId="77777777" w:rsidR="ABFFABFF" w:rsidRDefault="ABFFABFF" w:rsidP="ABFFABFF">
      <w:pPr>
        <w:pStyle w:val="ARCATSubSub1"/>
      </w:pPr>
      <w:r>
        <w:t>TecVision XT1600X White - On Axis gain of 1.6. 180 degree viewing cone. Imaging Science Foundation certified. 4K ready. Dark backing.</w:t>
      </w:r>
    </w:p>
    <w:p w14:paraId="6405679B" w14:textId="77777777" w:rsidR="ABFFABFF" w:rsidRDefault="ABFFABFF" w:rsidP="ABFFABFF">
      <w:pPr>
        <w:pStyle w:val="ARCATSubSub1"/>
      </w:pPr>
      <w:r>
        <w:t>TecVision XT1800X White - On Axis gain of 1.8. 180 degree viewing cone. Imaging Science Foundation certified. Suited for active 3D or color combining passive 3D systems. 4K ready. Dark backing.</w:t>
      </w:r>
    </w:p>
    <w:p w14:paraId="3E649F11" w14:textId="77777777" w:rsidR="ABFFABFF" w:rsidRDefault="ABFFABFF" w:rsidP="ABFFABFF">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w:t>
      </w:r>
    </w:p>
    <w:p w14:paraId="35372F62" w14:textId="77777777" w:rsidR="ABFFABFF" w:rsidRDefault="ABFFABFF" w:rsidP="ABFFABFF">
      <w:pPr>
        <w:pStyle w:val="ARCATSubSub1"/>
      </w:pPr>
      <w:proofErr w:type="spellStart"/>
      <w:r>
        <w:t>CineFlex</w:t>
      </w:r>
      <w:proofErr w:type="spellEnd"/>
      <w:r>
        <w:t xml:space="preserve"> XT</w:t>
      </w:r>
      <w:r w:rsidR="00A01793">
        <w:t>7</w:t>
      </w:r>
      <w:r>
        <w:t>00V - On Axis gain of 0.</w:t>
      </w:r>
      <w:r w:rsidR="00A01793">
        <w:t>7</w:t>
      </w:r>
      <w:r>
        <w:t>. 180 degree viewing cone. White rear projection surface works well for edge matching or edge blending applications, and also for short throw rear projection. Reasonable control of ambient light is recommended.</w:t>
      </w:r>
    </w:p>
    <w:p w14:paraId="2121A522" w14:textId="77777777" w:rsidR="00D97545" w:rsidRDefault="00C52538">
      <w:pPr>
        <w:pStyle w:val="ARCATnote"/>
      </w:pPr>
      <w:r>
        <w:t>** NOTE TO SPECIFIER ** Select the screen format and size required for the project. Delete the paragraphs not required.</w:t>
      </w:r>
    </w:p>
    <w:p w14:paraId="22C8DDB9" w14:textId="77777777" w:rsidR="ABFFABFF" w:rsidRDefault="ABFFABFF" w:rsidP="ABFFABFF">
      <w:pPr>
        <w:pStyle w:val="ARCATSubPara"/>
      </w:pPr>
      <w:r>
        <w:t>Viewing Area H x W.</w:t>
      </w:r>
    </w:p>
    <w:p w14:paraId="0EEEC9EB" w14:textId="77777777" w:rsidR="ABFFABFF" w:rsidRDefault="002E0F23" w:rsidP="ABFFABFF">
      <w:pPr>
        <w:pStyle w:val="ARCATSubSub1"/>
      </w:pPr>
      <w:r>
        <w:t>NTSC Format (4:3)</w:t>
      </w:r>
      <w:r w:rsidR="ABFFABFF">
        <w:t>.</w:t>
      </w:r>
    </w:p>
    <w:p w14:paraId="79C4E953" w14:textId="77777777" w:rsidR="00CB79C8" w:rsidRDefault="00CB79C8" w:rsidP="00915BDB">
      <w:pPr>
        <w:pStyle w:val="ARCATSubSub2"/>
      </w:pPr>
      <w:r>
        <w:t>100 inches diagonal, 60” x 80”</w:t>
      </w:r>
    </w:p>
    <w:p w14:paraId="123814C2" w14:textId="77777777" w:rsidR="00915BDB" w:rsidRDefault="00915BDB" w:rsidP="00915BDB">
      <w:pPr>
        <w:pStyle w:val="ARCATSubSub2"/>
      </w:pPr>
      <w:r>
        <w:t>120 inches diagonal, 72" x 96"</w:t>
      </w:r>
    </w:p>
    <w:p w14:paraId="0C8116D8" w14:textId="77777777" w:rsidR="00915BDB" w:rsidRDefault="00915BDB" w:rsidP="00915BDB">
      <w:pPr>
        <w:pStyle w:val="ARCATSubSub2"/>
      </w:pPr>
      <w:r>
        <w:t xml:space="preserve">150 inches </w:t>
      </w:r>
      <w:proofErr w:type="gramStart"/>
      <w:r>
        <w:t>diagonal,  7</w:t>
      </w:r>
      <w:proofErr w:type="gramEnd"/>
      <w:r>
        <w:t>'6" x 10'</w:t>
      </w:r>
    </w:p>
    <w:p w14:paraId="4F561111" w14:textId="77777777" w:rsidR="00915BDB" w:rsidRDefault="00915BDB" w:rsidP="00915BDB">
      <w:pPr>
        <w:pStyle w:val="ARCATSubSub2"/>
      </w:pPr>
      <w:r>
        <w:t xml:space="preserve">180 inches </w:t>
      </w:r>
      <w:proofErr w:type="gramStart"/>
      <w:r>
        <w:t>diagonal,  9</w:t>
      </w:r>
      <w:proofErr w:type="gramEnd"/>
      <w:r>
        <w:t>' x 12' 108"</w:t>
      </w:r>
    </w:p>
    <w:p w14:paraId="33D9A6A6" w14:textId="77777777" w:rsidR="00915BDB" w:rsidRDefault="00915BDB" w:rsidP="00915BDB">
      <w:pPr>
        <w:pStyle w:val="ARCATSubSub2"/>
      </w:pPr>
      <w:r>
        <w:t xml:space="preserve">210 inches </w:t>
      </w:r>
      <w:proofErr w:type="gramStart"/>
      <w:r>
        <w:t>diagonal,  10</w:t>
      </w:r>
      <w:proofErr w:type="gramEnd"/>
      <w:r>
        <w:t>'6" x 14'</w:t>
      </w:r>
    </w:p>
    <w:p w14:paraId="3FDAF03E" w14:textId="77777777" w:rsidR="00915BDB" w:rsidRDefault="00915BDB" w:rsidP="00915BDB">
      <w:pPr>
        <w:pStyle w:val="ARCATSubSub2"/>
      </w:pPr>
      <w:r>
        <w:t xml:space="preserve">240 inches </w:t>
      </w:r>
      <w:proofErr w:type="gramStart"/>
      <w:r>
        <w:t>diagonal,  12</w:t>
      </w:r>
      <w:proofErr w:type="gramEnd"/>
      <w:r>
        <w:t>' x 16'</w:t>
      </w:r>
    </w:p>
    <w:p w14:paraId="4D3F4E5E" w14:textId="77777777" w:rsidR="00915BDB" w:rsidRDefault="00915BDB" w:rsidP="00915BDB">
      <w:pPr>
        <w:pStyle w:val="ARCATSubSub2"/>
      </w:pPr>
      <w:r>
        <w:t xml:space="preserve">270 inches </w:t>
      </w:r>
      <w:proofErr w:type="gramStart"/>
      <w:r>
        <w:t>diagonal,  13</w:t>
      </w:r>
      <w:proofErr w:type="gramEnd"/>
      <w:r>
        <w:t>'6" x 18'</w:t>
      </w:r>
    </w:p>
    <w:p w14:paraId="10AE4FCE" w14:textId="77777777" w:rsidR="00915BDB" w:rsidRDefault="00915BDB" w:rsidP="00915BDB">
      <w:pPr>
        <w:pStyle w:val="ARCATSubSub2"/>
      </w:pPr>
      <w:r>
        <w:t xml:space="preserve">300 inches </w:t>
      </w:r>
      <w:proofErr w:type="gramStart"/>
      <w:r>
        <w:t>diagonal,  15</w:t>
      </w:r>
      <w:proofErr w:type="gramEnd"/>
      <w:r>
        <w:t>' x 20'</w:t>
      </w:r>
    </w:p>
    <w:p w14:paraId="0A385BA5" w14:textId="77777777" w:rsidR="ABFFABFF" w:rsidRDefault="ABFFABFF" w:rsidP="ABFFABFF">
      <w:pPr>
        <w:pStyle w:val="ARCATSubSub1"/>
      </w:pPr>
      <w:r>
        <w:t>H</w:t>
      </w:r>
      <w:r w:rsidR="002E0F23">
        <w:t>DTV Format (16:9)</w:t>
      </w:r>
      <w:r>
        <w:t>.</w:t>
      </w:r>
    </w:p>
    <w:p w14:paraId="2F207932" w14:textId="77777777" w:rsidR="00CB79C8" w:rsidRDefault="00CB79C8" w:rsidP="00915BDB">
      <w:pPr>
        <w:pStyle w:val="ARCATSubSub2"/>
      </w:pPr>
      <w:r>
        <w:t>92 inches diagonal, 45” x 80”</w:t>
      </w:r>
    </w:p>
    <w:p w14:paraId="0BD64C1C" w14:textId="77777777" w:rsidR="00915BDB" w:rsidRDefault="00915BDB" w:rsidP="00915BDB">
      <w:pPr>
        <w:pStyle w:val="ARCATSubSub2"/>
      </w:pPr>
      <w:r>
        <w:t xml:space="preserve">110 inches </w:t>
      </w:r>
      <w:proofErr w:type="gramStart"/>
      <w:r>
        <w:t>diagonal,  4</w:t>
      </w:r>
      <w:proofErr w:type="gramEnd"/>
      <w:r>
        <w:t>' 6" x 8'</w:t>
      </w:r>
    </w:p>
    <w:p w14:paraId="37327297" w14:textId="77777777" w:rsidR="00915BDB" w:rsidRDefault="00915BDB" w:rsidP="005E1E43">
      <w:pPr>
        <w:pStyle w:val="ARCATSubSub2"/>
      </w:pPr>
      <w:r>
        <w:t xml:space="preserve">138 inches </w:t>
      </w:r>
      <w:proofErr w:type="gramStart"/>
      <w:r>
        <w:t>diagonal,  5</w:t>
      </w:r>
      <w:proofErr w:type="gramEnd"/>
      <w:r>
        <w:t>'7½" x 10'</w:t>
      </w:r>
    </w:p>
    <w:p w14:paraId="2562C8F9" w14:textId="77777777" w:rsidR="00915BDB" w:rsidRDefault="00915BDB" w:rsidP="005E1E43">
      <w:pPr>
        <w:pStyle w:val="ARCATSubSub2"/>
      </w:pPr>
      <w:r>
        <w:t xml:space="preserve">165 inches </w:t>
      </w:r>
      <w:proofErr w:type="gramStart"/>
      <w:r>
        <w:t>diagonal,  6</w:t>
      </w:r>
      <w:proofErr w:type="gramEnd"/>
      <w:r>
        <w:t>'9" x 12'</w:t>
      </w:r>
    </w:p>
    <w:p w14:paraId="59C4C22F" w14:textId="77777777" w:rsidR="00915BDB" w:rsidRDefault="00915BDB" w:rsidP="00915BDB">
      <w:pPr>
        <w:pStyle w:val="ARCATSubSub2"/>
      </w:pPr>
      <w:r>
        <w:t xml:space="preserve">193 inches </w:t>
      </w:r>
      <w:proofErr w:type="gramStart"/>
      <w:r>
        <w:t>diagonal,  7</w:t>
      </w:r>
      <w:proofErr w:type="gramEnd"/>
      <w:r>
        <w:t>'10½" x 14'</w:t>
      </w:r>
    </w:p>
    <w:p w14:paraId="6C5A7B15" w14:textId="77777777" w:rsidR="00915BDB" w:rsidRDefault="00915BDB" w:rsidP="00915BDB">
      <w:pPr>
        <w:pStyle w:val="ARCATSubSub2"/>
      </w:pPr>
      <w:r>
        <w:t xml:space="preserve">220 inches </w:t>
      </w:r>
      <w:proofErr w:type="gramStart"/>
      <w:r>
        <w:t>diagonal,  9</w:t>
      </w:r>
      <w:proofErr w:type="gramEnd"/>
      <w:r>
        <w:t>' x 16'</w:t>
      </w:r>
    </w:p>
    <w:p w14:paraId="6630D80D" w14:textId="77777777" w:rsidR="00915BDB" w:rsidRDefault="00915BDB" w:rsidP="00915BDB">
      <w:pPr>
        <w:pStyle w:val="ARCATSubSub2"/>
      </w:pPr>
      <w:r>
        <w:t xml:space="preserve">248 inches </w:t>
      </w:r>
      <w:proofErr w:type="gramStart"/>
      <w:r>
        <w:t>diagonal,  10</w:t>
      </w:r>
      <w:proofErr w:type="gramEnd"/>
      <w:r>
        <w:t>'1½" x 18'</w:t>
      </w:r>
    </w:p>
    <w:p w14:paraId="7ADD5BA3" w14:textId="77777777" w:rsidR="00915BDB" w:rsidRDefault="00915BDB" w:rsidP="00915BDB">
      <w:pPr>
        <w:pStyle w:val="ARCATSubSub2"/>
      </w:pPr>
      <w:r>
        <w:t xml:space="preserve">275 inches </w:t>
      </w:r>
      <w:proofErr w:type="gramStart"/>
      <w:r>
        <w:t>diagonal,  11</w:t>
      </w:r>
      <w:proofErr w:type="gramEnd"/>
      <w:r>
        <w:t>'3" x 20'</w:t>
      </w:r>
    </w:p>
    <w:p w14:paraId="19117228" w14:textId="77777777" w:rsidR="ABFFABFF" w:rsidRDefault="ABFFABFF" w:rsidP="ABFFABFF">
      <w:pPr>
        <w:pStyle w:val="ARCATSubSub1"/>
      </w:pPr>
      <w:r>
        <w:t>1</w:t>
      </w:r>
      <w:r w:rsidR="002E0F23">
        <w:t>6:10 Format</w:t>
      </w:r>
      <w:r>
        <w:t>.</w:t>
      </w:r>
    </w:p>
    <w:p w14:paraId="4D551869" w14:textId="77777777" w:rsidR="00CB79C8" w:rsidRDefault="00CB79C8" w:rsidP="00915BDB">
      <w:pPr>
        <w:pStyle w:val="ARCATSubSub2"/>
      </w:pPr>
      <w:r>
        <w:t>94 inches diagonal, 50” x 80”.</w:t>
      </w:r>
    </w:p>
    <w:p w14:paraId="5496509B" w14:textId="77777777" w:rsidR="00915BDB" w:rsidRDefault="00915BDB" w:rsidP="00915BDB">
      <w:pPr>
        <w:pStyle w:val="ARCATSubSub2"/>
      </w:pPr>
      <w:r>
        <w:t>113</w:t>
      </w:r>
      <w:r w:rsidR="0073116F">
        <w:t xml:space="preserve"> inches </w:t>
      </w:r>
      <w:proofErr w:type="gramStart"/>
      <w:r w:rsidR="0073116F">
        <w:t xml:space="preserve">diagonal,   </w:t>
      </w:r>
      <w:proofErr w:type="gramEnd"/>
      <w:r w:rsidR="0073116F">
        <w:t>5' x 8'</w:t>
      </w:r>
    </w:p>
    <w:p w14:paraId="259F29B2" w14:textId="77777777" w:rsidR="00915BDB" w:rsidRDefault="00915BDB" w:rsidP="00915BDB">
      <w:pPr>
        <w:pStyle w:val="ARCATSubSub2"/>
      </w:pPr>
      <w:r>
        <w:t>142</w:t>
      </w:r>
      <w:r w:rsidR="0073116F">
        <w:t xml:space="preserve"> inches </w:t>
      </w:r>
      <w:proofErr w:type="gramStart"/>
      <w:r w:rsidR="0073116F">
        <w:t xml:space="preserve">diagonal,   </w:t>
      </w:r>
      <w:proofErr w:type="gramEnd"/>
      <w:r w:rsidR="0073116F">
        <w:t>6'3" x 10'</w:t>
      </w:r>
    </w:p>
    <w:p w14:paraId="660F4DE8" w14:textId="77777777" w:rsidR="00915BDB" w:rsidRDefault="00915BDB" w:rsidP="00915BDB">
      <w:pPr>
        <w:pStyle w:val="ARCATSubSub2"/>
      </w:pPr>
      <w:r>
        <w:t>170</w:t>
      </w:r>
      <w:r w:rsidR="0073116F">
        <w:t xml:space="preserve"> inches </w:t>
      </w:r>
      <w:proofErr w:type="gramStart"/>
      <w:r w:rsidR="0073116F">
        <w:t xml:space="preserve">diagonal,  </w:t>
      </w:r>
      <w:r>
        <w:t xml:space="preserve"> </w:t>
      </w:r>
      <w:proofErr w:type="gramEnd"/>
      <w:r>
        <w:t>7'6" x 1</w:t>
      </w:r>
      <w:r w:rsidR="0073116F">
        <w:t>2'</w:t>
      </w:r>
    </w:p>
    <w:p w14:paraId="742C989E" w14:textId="77777777" w:rsidR="00915BDB" w:rsidRDefault="00915BDB" w:rsidP="00915BDB">
      <w:pPr>
        <w:pStyle w:val="ARCATSubSub2"/>
      </w:pPr>
      <w:r>
        <w:t>198</w:t>
      </w:r>
      <w:r w:rsidR="0073116F">
        <w:t xml:space="preserve"> inches </w:t>
      </w:r>
      <w:proofErr w:type="gramStart"/>
      <w:r w:rsidR="0073116F">
        <w:t xml:space="preserve">diagonal,   </w:t>
      </w:r>
      <w:proofErr w:type="gramEnd"/>
      <w:r w:rsidR="0073116F">
        <w:t>8'9" x 14'</w:t>
      </w:r>
    </w:p>
    <w:p w14:paraId="6DE7CF58" w14:textId="77777777" w:rsidR="00915BDB" w:rsidRDefault="00915BDB" w:rsidP="00915BDB">
      <w:pPr>
        <w:pStyle w:val="ARCATSubSub2"/>
      </w:pPr>
      <w:r>
        <w:t>226</w:t>
      </w:r>
      <w:r w:rsidR="0073116F">
        <w:t xml:space="preserve"> inches </w:t>
      </w:r>
      <w:proofErr w:type="gramStart"/>
      <w:r w:rsidR="0073116F">
        <w:t xml:space="preserve">diagonal,   </w:t>
      </w:r>
      <w:proofErr w:type="gramEnd"/>
      <w:r w:rsidR="0073116F">
        <w:t>10' x 16'</w:t>
      </w:r>
    </w:p>
    <w:p w14:paraId="710A5D2D" w14:textId="77777777" w:rsidR="00915BDB" w:rsidRDefault="00915BDB" w:rsidP="00915BDB">
      <w:pPr>
        <w:pStyle w:val="ARCATSubSub2"/>
      </w:pPr>
      <w:r>
        <w:t>255</w:t>
      </w:r>
      <w:r w:rsidR="0073116F">
        <w:t xml:space="preserve"> inches </w:t>
      </w:r>
      <w:proofErr w:type="gramStart"/>
      <w:r w:rsidR="0073116F">
        <w:t xml:space="preserve">diagonal,   </w:t>
      </w:r>
      <w:proofErr w:type="gramEnd"/>
      <w:r w:rsidR="0073116F">
        <w:t>11'3" x 18'</w:t>
      </w:r>
    </w:p>
    <w:p w14:paraId="35A56B14" w14:textId="77777777" w:rsidR="00915BDB" w:rsidRDefault="00915BDB" w:rsidP="00915BDB">
      <w:pPr>
        <w:pStyle w:val="ARCATSubSub2"/>
      </w:pPr>
      <w:r>
        <w:t>283</w:t>
      </w:r>
      <w:r w:rsidR="0073116F">
        <w:t xml:space="preserve"> inches </w:t>
      </w:r>
      <w:proofErr w:type="gramStart"/>
      <w:r w:rsidR="0073116F">
        <w:t xml:space="preserve">diagonal,   </w:t>
      </w:r>
      <w:proofErr w:type="gramEnd"/>
      <w:r w:rsidR="0073116F">
        <w:t>12'6" x 20'</w:t>
      </w:r>
    </w:p>
    <w:p w14:paraId="2609AF1D" w14:textId="77777777" w:rsidR="ABFFABFF" w:rsidRDefault="ABFFABFF" w:rsidP="ABFFABFF">
      <w:pPr>
        <w:pStyle w:val="ARCATPart"/>
        <w:numPr>
          <w:ilvl w:val="0"/>
          <w:numId w:val="1"/>
        </w:numPr>
      </w:pPr>
      <w:r>
        <w:lastRenderedPageBreak/>
        <w:t>EXECUTION</w:t>
      </w:r>
    </w:p>
    <w:p w14:paraId="5C8FC500" w14:textId="77777777" w:rsidR="ABFFABFF" w:rsidRDefault="ABFFABFF" w:rsidP="ABFFABFF">
      <w:pPr>
        <w:pStyle w:val="ARCATArticle"/>
      </w:pPr>
      <w:r>
        <w:t>EXAMINATION</w:t>
      </w:r>
    </w:p>
    <w:p w14:paraId="12856632" w14:textId="77777777" w:rsidR="ABFFABFF" w:rsidRDefault="ABFFABFF" w:rsidP="ABFFABFF">
      <w:pPr>
        <w:pStyle w:val="ARCATParagraph"/>
      </w:pPr>
      <w:r>
        <w:t>Do not begin installation until substrates have been properly prepared.</w:t>
      </w:r>
    </w:p>
    <w:p w14:paraId="22AE53CC" w14:textId="77777777" w:rsidR="ABFFABFF" w:rsidRDefault="ABFFABFF" w:rsidP="ABFFABFF">
      <w:pPr>
        <w:pStyle w:val="ARCATParagraph"/>
      </w:pPr>
      <w:r>
        <w:t>If substrate preparation is the responsibility of another installer, notify Architect of unsatisfactory preparation before proceeding.</w:t>
      </w:r>
    </w:p>
    <w:p w14:paraId="14D18577" w14:textId="77777777" w:rsidR="ABFFABFF" w:rsidRDefault="ABFFABFF" w:rsidP="ABFFABFF">
      <w:pPr>
        <w:pStyle w:val="ARCATArticle"/>
      </w:pPr>
      <w:r>
        <w:t>PREPARATION</w:t>
      </w:r>
    </w:p>
    <w:p w14:paraId="44F9DD3A" w14:textId="77777777" w:rsidR="00530982" w:rsidRDefault="00530982" w:rsidP="00530982">
      <w:pPr>
        <w:pStyle w:val="ARCATParagraph"/>
      </w:pPr>
      <w:r>
        <w:t>C</w:t>
      </w:r>
      <w:r w:rsidRPr="00530982">
        <w:t xml:space="preserve">oordinate with </w:t>
      </w:r>
      <w:r w:rsidRPr="00530982">
        <w:rPr>
          <w:b/>
        </w:rPr>
        <w:t>[existing] [</w:t>
      </w:r>
      <w:r w:rsidR="00CB79C8">
        <w:rPr>
          <w:b/>
        </w:rPr>
        <w:t>Acrobat</w:t>
      </w:r>
      <w:r w:rsidRPr="00530982">
        <w:rPr>
          <w:b/>
        </w:rPr>
        <w:t xml:space="preserve">] </w:t>
      </w:r>
      <w:r w:rsidRPr="00530982">
        <w:t>stage rigging system to ensure proper attachment and support.</w:t>
      </w:r>
    </w:p>
    <w:p w14:paraId="40A8E059" w14:textId="77777777" w:rsidR="00530982" w:rsidRDefault="00530982" w:rsidP="00530982">
      <w:pPr>
        <w:pStyle w:val="ARCATParagraph"/>
      </w:pPr>
      <w:r>
        <w:t>C</w:t>
      </w:r>
      <w:r w:rsidRPr="00530982">
        <w:t>oordinate screen size, mounted depth, and required edge tolerances with construction of wall recesses to house screens</w:t>
      </w:r>
      <w:r>
        <w:t>.</w:t>
      </w:r>
    </w:p>
    <w:p w14:paraId="29B38DDA" w14:textId="77777777" w:rsidR="00530982" w:rsidRDefault="00530982" w:rsidP="00530982">
      <w:pPr>
        <w:pStyle w:val="ARCATParagraph"/>
      </w:pPr>
      <w:r w:rsidRPr="00530982">
        <w:t>Coordinate requirements for blocking and structural supports to ensure proper installation of screens.</w:t>
      </w:r>
    </w:p>
    <w:p w14:paraId="68559DAA" w14:textId="77777777" w:rsidR="ABFFABFF" w:rsidRDefault="ABFFABFF" w:rsidP="ABFFABFF">
      <w:pPr>
        <w:pStyle w:val="ARCATParagraph"/>
      </w:pPr>
      <w:r>
        <w:t>Clean surfaces thoroughly prior to installation.</w:t>
      </w:r>
    </w:p>
    <w:p w14:paraId="378E68D0" w14:textId="77777777" w:rsidR="ABFFABFF" w:rsidRDefault="ABFFABFF" w:rsidP="ABFFABFF">
      <w:pPr>
        <w:pStyle w:val="ARCATParagraph"/>
      </w:pPr>
      <w:r>
        <w:t>Prepare surfaces using the methods recommended by the manufacturer for achieving the best result for the substrate under the project conditions.</w:t>
      </w:r>
    </w:p>
    <w:p w14:paraId="6D57B62C" w14:textId="77777777" w:rsidR="ABFFABFF" w:rsidRDefault="ABFFABFF" w:rsidP="ABFFABFF">
      <w:pPr>
        <w:pStyle w:val="ARCATArticle"/>
      </w:pPr>
      <w:r>
        <w:t>INSTALLATION</w:t>
      </w:r>
    </w:p>
    <w:p w14:paraId="58F4A22E" w14:textId="77777777" w:rsidR="ABFFABFF" w:rsidRDefault="ABFFABFF" w:rsidP="ABFFABFF">
      <w:pPr>
        <w:pStyle w:val="ARCATParagraph"/>
      </w:pPr>
      <w:r>
        <w:t>Install in accordance with manufacturer's instructions</w:t>
      </w:r>
      <w:r w:rsidR="00530982">
        <w:t xml:space="preserve"> and shop drawings</w:t>
      </w:r>
      <w:r>
        <w:t>.</w:t>
      </w:r>
    </w:p>
    <w:p w14:paraId="3BFEA3A4" w14:textId="77777777" w:rsidR="00D97545" w:rsidRDefault="00C52538">
      <w:pPr>
        <w:pStyle w:val="ARCATnote"/>
      </w:pPr>
      <w:r>
        <w:t xml:space="preserve">** NOTE TO SPECIFIER ** </w:t>
      </w:r>
      <w:r w:rsidR="00530982" w:rsidRPr="00530982">
        <w:t>Fixed projection screens are shipped with viewing surface separate from frame for attachment at site. Frames are typically site assembled.</w:t>
      </w:r>
      <w:r>
        <w:t>.</w:t>
      </w:r>
    </w:p>
    <w:p w14:paraId="32D897C1" w14:textId="77777777" w:rsidR="ABFFABFF" w:rsidRDefault="00530982" w:rsidP="00530982">
      <w:pPr>
        <w:pStyle w:val="ARCATParagraph"/>
      </w:pPr>
      <w:r w:rsidRPr="00530982">
        <w:t xml:space="preserve">Site-assemble screen frames, stretch viewing surface over frame and attach with proprietary </w:t>
      </w:r>
      <w:proofErr w:type="spellStart"/>
      <w:r w:rsidRPr="00530982">
        <w:t>snapless</w:t>
      </w:r>
      <w:proofErr w:type="spellEnd"/>
      <w:r w:rsidRPr="00530982">
        <w:t xml:space="preserve"> attachment system. Exercise care to ensure viewing surface is not soiled or damaged and that surface is taut.</w:t>
      </w:r>
    </w:p>
    <w:p w14:paraId="3A42A466" w14:textId="77777777" w:rsidR="00530982" w:rsidRDefault="00530982" w:rsidP="00530982">
      <w:pPr>
        <w:pStyle w:val="ARCATParagraph"/>
      </w:pPr>
      <w:r w:rsidRPr="00530982">
        <w:t>Install fixed projection screens at locations and heights indicated on Drawings.</w:t>
      </w:r>
    </w:p>
    <w:p w14:paraId="29A9BC5D" w14:textId="77777777" w:rsidR="00530982" w:rsidRDefault="00530982" w:rsidP="00530982">
      <w:pPr>
        <w:pStyle w:val="ARCATParagraph"/>
      </w:pPr>
      <w:r w:rsidRPr="00530982">
        <w:t>Provide required brackets and fasteners to install screens securely to supporting substrate.</w:t>
      </w:r>
      <w:r>
        <w:t xml:space="preserve"> </w:t>
      </w:r>
      <w:r w:rsidRPr="00530982">
        <w:t>Ensure that screens are level and flat.</w:t>
      </w:r>
    </w:p>
    <w:p w14:paraId="6FAC176B" w14:textId="77777777" w:rsidR="ABFFABFF" w:rsidRDefault="ABFFABFF" w:rsidP="ABFFABFF">
      <w:pPr>
        <w:pStyle w:val="ARCATArticle"/>
      </w:pPr>
      <w:r>
        <w:t>PROTECTION</w:t>
      </w:r>
    </w:p>
    <w:p w14:paraId="380B69B2" w14:textId="77777777" w:rsidR="ABFFABFF" w:rsidRDefault="00530982" w:rsidP="00530982">
      <w:pPr>
        <w:pStyle w:val="ARCATParagraph"/>
      </w:pPr>
      <w:r w:rsidRPr="00530982">
        <w:t>Protect projection screens after installation from damage during construction operations. If damage occurs, remove and replace damaged components or entire unit as required to provide units in their original, undamaged condition.</w:t>
      </w:r>
    </w:p>
    <w:p w14:paraId="28E29507" w14:textId="77777777" w:rsidR="00D97545" w:rsidRDefault="00D97545">
      <w:pPr>
        <w:pStyle w:val="ARCATNormal"/>
      </w:pPr>
    </w:p>
    <w:p w14:paraId="177BEC56" w14:textId="77777777" w:rsidR="00D97545" w:rsidRDefault="00C52538">
      <w:pPr>
        <w:pStyle w:val="ARCATEndOfSection"/>
      </w:pPr>
      <w:r>
        <w:t>END OF SECTION</w:t>
      </w:r>
    </w:p>
    <w:sectPr w:rsidR="00D97545">
      <w:footerReference w:type="default" r:id="rId1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27CB6" w14:textId="77777777" w:rsidR="000020B0" w:rsidRDefault="000020B0" w:rsidP="ABFFABFF">
      <w:pPr>
        <w:spacing w:after="0" w:line="240" w:lineRule="auto"/>
      </w:pPr>
      <w:r>
        <w:separator/>
      </w:r>
    </w:p>
  </w:endnote>
  <w:endnote w:type="continuationSeparator" w:id="0">
    <w:p w14:paraId="3062A832" w14:textId="77777777" w:rsidR="000020B0" w:rsidRDefault="000020B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63E94" w14:textId="77777777" w:rsidR="ABFFABFF" w:rsidRDefault="ABFFABFF">
    <w:pPr>
      <w:pStyle w:val="ARCATfooter"/>
    </w:pPr>
    <w:r>
      <w:t>11 52 13.52-</w:t>
    </w:r>
    <w:r>
      <w:rPr>
        <w:snapToGrid w:val="0"/>
      </w:rPr>
      <w:fldChar w:fldCharType="begin"/>
    </w:r>
    <w:r>
      <w:rPr>
        <w:snapToGrid w:val="0"/>
      </w:rPr>
      <w:instrText xml:space="preserve"> PAGE </w:instrText>
    </w:r>
    <w:r>
      <w:rPr>
        <w:snapToGrid w:val="0"/>
      </w:rPr>
      <w:fldChar w:fldCharType="separate"/>
    </w:r>
    <w:r w:rsidR="0073116F">
      <w:rPr>
        <w:noProof/>
        <w:snapToGrid w:val="0"/>
      </w:rPr>
      <w:t>5</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96A76" w14:textId="77777777" w:rsidR="000020B0" w:rsidRDefault="000020B0" w:rsidP="ABFFABFF">
      <w:pPr>
        <w:spacing w:after="0" w:line="240" w:lineRule="auto"/>
      </w:pPr>
      <w:r>
        <w:separator/>
      </w:r>
    </w:p>
  </w:footnote>
  <w:footnote w:type="continuationSeparator" w:id="0">
    <w:p w14:paraId="130CF9F8" w14:textId="77777777" w:rsidR="000020B0" w:rsidRDefault="000020B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86771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20B0"/>
    <w:rsid w:val="000578A5"/>
    <w:rsid w:val="001334A7"/>
    <w:rsid w:val="001639D8"/>
    <w:rsid w:val="001D6D4A"/>
    <w:rsid w:val="002473F5"/>
    <w:rsid w:val="002B2070"/>
    <w:rsid w:val="002B2349"/>
    <w:rsid w:val="002B6BDF"/>
    <w:rsid w:val="002E0F23"/>
    <w:rsid w:val="00325921"/>
    <w:rsid w:val="003316BA"/>
    <w:rsid w:val="00367D2E"/>
    <w:rsid w:val="003C7E89"/>
    <w:rsid w:val="0041273B"/>
    <w:rsid w:val="0048360B"/>
    <w:rsid w:val="00496D6F"/>
    <w:rsid w:val="004A7F42"/>
    <w:rsid w:val="005077C6"/>
    <w:rsid w:val="00530982"/>
    <w:rsid w:val="005A4C0A"/>
    <w:rsid w:val="005E7C29"/>
    <w:rsid w:val="006B371E"/>
    <w:rsid w:val="006C59F8"/>
    <w:rsid w:val="00706603"/>
    <w:rsid w:val="0073116F"/>
    <w:rsid w:val="00895406"/>
    <w:rsid w:val="008B07E4"/>
    <w:rsid w:val="0091402B"/>
    <w:rsid w:val="00915BDB"/>
    <w:rsid w:val="009745D9"/>
    <w:rsid w:val="009D0686"/>
    <w:rsid w:val="00A01793"/>
    <w:rsid w:val="00A1363A"/>
    <w:rsid w:val="00A322D8"/>
    <w:rsid w:val="00A60691"/>
    <w:rsid w:val="00A671AF"/>
    <w:rsid w:val="00AF79B0"/>
    <w:rsid w:val="00B044D5"/>
    <w:rsid w:val="00B3208C"/>
    <w:rsid w:val="00B642B8"/>
    <w:rsid w:val="00B774B8"/>
    <w:rsid w:val="00C32909"/>
    <w:rsid w:val="00C52538"/>
    <w:rsid w:val="00C640F9"/>
    <w:rsid w:val="00CB79C8"/>
    <w:rsid w:val="00CC76FF"/>
    <w:rsid w:val="00D20EA6"/>
    <w:rsid w:val="00D41A57"/>
    <w:rsid w:val="00D97545"/>
    <w:rsid w:val="00D97906"/>
    <w:rsid w:val="00DC132B"/>
    <w:rsid w:val="00DC5C1C"/>
    <w:rsid w:val="00E42A20"/>
    <w:rsid w:val="00EB13DA"/>
    <w:rsid w:val="00F10C37"/>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AFCF"/>
  <w15:docId w15:val="{B66C203E-5BDD-47BA-BE67-8EE1689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min.arcat.com/users.pl?action=UserEmail&amp;company=Draper+Inc&amp;coid=32063&amp;rep=&amp;fax=866-637-5611&amp;message=RE:%20Spec%20Question%20(11133dra):%20%20&amp;mf=" TargetMode="External"/><Relationship Id="rId18" Type="http://schemas.openxmlformats.org/officeDocument/2006/relationships/hyperlink" Target="http://www.draperin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cat.com/sd/display_hidden_notes.shtml" TargetMode="External"/><Relationship Id="rId17" Type="http://schemas.openxmlformats.org/officeDocument/2006/relationships/hyperlink" Target="http://admin.arcat.com/users.pl?action=UserEmail&amp;company=Draper+Inc&amp;coid=32063&amp;rep=&amp;fax=866-637-5611&amp;message=RE:%20Spec%20Question%20(11133dra):%20%20&amp;mf=" TargetMode="External"/><Relationship Id="rId2" Type="http://schemas.openxmlformats.org/officeDocument/2006/relationships/customXml" Target="../customXml/item2.xml"/><Relationship Id="rId16" Type="http://schemas.openxmlformats.org/officeDocument/2006/relationships/hyperlink" Target="http://www.draper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cat.com/arcatcos/cos32/arc3206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26A5-7537-4A85-B537-87B64F52DB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1019A-CCAB-4F5F-BC99-AA49359DBCEA}">
  <ds:schemaRefs>
    <ds:schemaRef ds:uri="http://schemas.microsoft.com/sharepoint/v3/contenttype/forms"/>
  </ds:schemaRefs>
</ds:datastoreItem>
</file>

<file path=customXml/itemProps3.xml><?xml version="1.0" encoding="utf-8"?>
<ds:datastoreItem xmlns:ds="http://schemas.openxmlformats.org/officeDocument/2006/customXml" ds:itemID="{3115DB44-8C4D-44E9-BF88-1CBF77D3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AC800-481B-4545-9962-2721A350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2024-12-06T15:55:00Z</dcterms:created>
  <dcterms:modified xsi:type="dcterms:W3CDTF">2024-12-06T15:55:00Z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