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6566A387" w:rsidR="00DB467A" w:rsidRPr="00624074" w:rsidRDefault="00B27261" w:rsidP="00624074">
      <w:pPr>
        <w:pStyle w:val="ARCATTitleOfSection"/>
      </w:pPr>
      <w:r>
        <w:t xml:space="preserve">ULTIMATE ACCESS XL E </w:t>
      </w:r>
      <w:r w:rsidR="00DB467A" w:rsidRPr="00624074">
        <w:t>FRONT PROJECTION SCREENS</w:t>
      </w:r>
    </w:p>
    <w:p w14:paraId="495D3F1F" w14:textId="77777777" w:rsidR="00761193" w:rsidRPr="00761193" w:rsidRDefault="00761193" w:rsidP="00B7521D">
      <w:pPr>
        <w:pStyle w:val="ARCATTitleOfSection"/>
        <w:jc w:val="left"/>
      </w:pPr>
    </w:p>
    <w:p w14:paraId="6B0D42EB" w14:textId="06BD578E" w:rsidR="00DB467A" w:rsidRPr="006D3209" w:rsidRDefault="00DB467A" w:rsidP="00153A53">
      <w:pPr>
        <w:pStyle w:val="ARCATNote"/>
      </w:pPr>
      <w:r w:rsidRPr="006D3209">
        <w:t>** NOTE TO SPECIFIER *</w:t>
      </w:r>
      <w:proofErr w:type="gramStart"/>
      <w:r w:rsidRPr="006D3209">
        <w:t>*  Draper</w:t>
      </w:r>
      <w:proofErr w:type="gramEnd"/>
      <w:r w:rsidR="005C06C7">
        <w:rPr>
          <w:rFonts w:cs="Arial"/>
        </w:rPr>
        <w:t>®</w:t>
      </w:r>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2D4B8881" w14:textId="77777777" w:rsidR="00616CB2" w:rsidRDefault="00616CB2" w:rsidP="00725467">
      <w:pPr>
        <w:pStyle w:val="ARCATBlank"/>
      </w:pP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48B908A6" w14:textId="77777777" w:rsidR="00DB467A" w:rsidRPr="00FE1A3C" w:rsidRDefault="00DB467A" w:rsidP="00F61AC5">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w:t>
      </w:r>
      <w:proofErr w:type="gramStart"/>
      <w:r w:rsidRPr="006D3209">
        <w:t>remote control</w:t>
      </w:r>
      <w:proofErr w:type="gramEnd"/>
      <w:r w:rsidRPr="006D3209">
        <w:t xml:space="preserve">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2A5512D2" w:rsidR="0094651D" w:rsidRPr="00715E37" w:rsidRDefault="00C4392C" w:rsidP="004B62C7">
      <w:pPr>
        <w:pStyle w:val="ARCATParagraph"/>
      </w:pPr>
      <w:r w:rsidRPr="00715E37">
        <w:t>GREENGUARD</w:t>
      </w:r>
      <w:r w:rsidR="0094651D" w:rsidRPr="00715E37">
        <w:t xml:space="preserve"> </w:t>
      </w:r>
      <w:r w:rsidR="00AC4315" w:rsidRPr="00715E37">
        <w:t>Gold</w:t>
      </w:r>
      <w:r w:rsidR="005C06C7">
        <w:rPr>
          <w:rFonts w:cs="Arial"/>
        </w:rPr>
        <w:t>®</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381806">
      <w:pPr>
        <w:pStyle w:val="ARCATSubPara"/>
      </w:pPr>
      <w:r w:rsidRPr="0075776D">
        <w:t>Preparation instructions and recommendations.</w:t>
      </w:r>
    </w:p>
    <w:p w14:paraId="47597CEF" w14:textId="77777777" w:rsidR="00DB467A" w:rsidRPr="0075776D" w:rsidRDefault="00DB467A" w:rsidP="00381806">
      <w:pPr>
        <w:pStyle w:val="ARCATSubPara"/>
      </w:pPr>
      <w:r w:rsidRPr="0075776D">
        <w:t>Storage and handling requirements and recommendations.</w:t>
      </w:r>
    </w:p>
    <w:p w14:paraId="4F1AAB59" w14:textId="77777777" w:rsidR="00DB467A" w:rsidRPr="0075776D" w:rsidRDefault="00DB467A" w:rsidP="00381806">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381806">
      <w:pPr>
        <w:pStyle w:val="ARCATSubPara"/>
      </w:pPr>
      <w:r w:rsidRPr="0075776D">
        <w:t>Location of screen centerline.</w:t>
      </w:r>
    </w:p>
    <w:p w14:paraId="36C6D9E6" w14:textId="77777777" w:rsidR="00DB467A" w:rsidRPr="0075776D" w:rsidRDefault="00DB467A" w:rsidP="00381806">
      <w:pPr>
        <w:pStyle w:val="ARCATSubPara"/>
      </w:pPr>
      <w:r w:rsidRPr="0075776D">
        <w:t>Location of wiring connections.</w:t>
      </w:r>
    </w:p>
    <w:p w14:paraId="05A214B7" w14:textId="77777777" w:rsidR="00DB467A" w:rsidRPr="0075776D" w:rsidRDefault="00DB467A" w:rsidP="00381806">
      <w:pPr>
        <w:pStyle w:val="ARCATSubPara"/>
      </w:pPr>
      <w:r w:rsidRPr="0075776D">
        <w:t>Seams in viewing surfaces.</w:t>
      </w:r>
    </w:p>
    <w:p w14:paraId="360160E3" w14:textId="77777777" w:rsidR="00DB467A" w:rsidRPr="0075776D" w:rsidRDefault="00DB467A" w:rsidP="00381806">
      <w:pPr>
        <w:pStyle w:val="ARCATSubPara"/>
      </w:pPr>
      <w:r w:rsidRPr="0075776D">
        <w:t>Detailed drawings for concealed mounting.</w:t>
      </w:r>
    </w:p>
    <w:p w14:paraId="6DEEA4FA" w14:textId="77777777" w:rsidR="00DB467A" w:rsidRPr="0075776D" w:rsidRDefault="00DB467A" w:rsidP="00381806">
      <w:pPr>
        <w:pStyle w:val="ARCATSubPara"/>
      </w:pPr>
      <w:r w:rsidRPr="0075776D">
        <w:t>Connections to suspension systems.</w:t>
      </w:r>
    </w:p>
    <w:p w14:paraId="773BF3B8" w14:textId="77777777" w:rsidR="00DB467A" w:rsidRPr="0075776D" w:rsidRDefault="00DB467A" w:rsidP="00381806">
      <w:pPr>
        <w:pStyle w:val="ARCATSubPara"/>
      </w:pPr>
      <w:r w:rsidRPr="0075776D">
        <w:t>Anchorage details.</w:t>
      </w:r>
    </w:p>
    <w:p w14:paraId="5201BF12" w14:textId="77777777" w:rsidR="00DB467A" w:rsidRPr="0075776D" w:rsidRDefault="00DB467A" w:rsidP="00381806">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4D14E9BA" w14:textId="1B3B1F56" w:rsidR="00442399" w:rsidRPr="0075776D" w:rsidRDefault="00DB467A" w:rsidP="00442399">
      <w:pPr>
        <w:pStyle w:val="ARCATParagraph"/>
      </w:pPr>
      <w:r w:rsidRPr="0075776D">
        <w:t>Coordinate work with installation of ceilings, walls, electric service power characteristics, and location.</w:t>
      </w:r>
      <w:r w:rsidR="00442399" w:rsidRPr="00442399">
        <w:t xml:space="preserve"> </w:t>
      </w:r>
    </w:p>
    <w:p w14:paraId="36576DB2" w14:textId="77777777" w:rsidR="00442399" w:rsidRPr="0075776D" w:rsidRDefault="00442399" w:rsidP="00442399">
      <w:pPr>
        <w:pStyle w:val="ARCATBlank"/>
      </w:pPr>
    </w:p>
    <w:p w14:paraId="5318196F" w14:textId="77777777" w:rsidR="00442399" w:rsidRPr="0075776D" w:rsidRDefault="00442399" w:rsidP="00442399">
      <w:pPr>
        <w:pStyle w:val="ARCATArticle"/>
      </w:pPr>
      <w:r>
        <w:t>WARRANTY</w:t>
      </w:r>
    </w:p>
    <w:p w14:paraId="5E949402" w14:textId="77777777" w:rsidR="00442399" w:rsidRPr="0075776D" w:rsidRDefault="00442399" w:rsidP="00442399">
      <w:pPr>
        <w:pStyle w:val="ARCATBlank"/>
      </w:pPr>
    </w:p>
    <w:p w14:paraId="0F259B6B" w14:textId="73887AD4" w:rsidR="00DB467A" w:rsidRPr="0075776D" w:rsidRDefault="00442399" w:rsidP="00442399">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1CBFD78F" w:rsidR="00DB467A" w:rsidRPr="0075776D" w:rsidRDefault="008910FA" w:rsidP="004B62C7">
      <w:pPr>
        <w:pStyle w:val="ARCATParagraph"/>
      </w:pPr>
      <w:r w:rsidRPr="0075776D">
        <w:t>Acceptable Manufacturer: Draper</w:t>
      </w:r>
      <w:r w:rsidR="005C06C7">
        <w:rPr>
          <w:rFonts w:cs="Arial"/>
        </w:rPr>
        <w:t>®</w:t>
      </w:r>
      <w:r w:rsidRPr="0075776D">
        <w:t xml:space="preserve">,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2E710CC3" w:rsidR="004C60E4" w:rsidRDefault="004C60E4" w:rsidP="004B62C7">
      <w:pPr>
        <w:pStyle w:val="ARCATBlank"/>
      </w:pPr>
    </w:p>
    <w:p w14:paraId="42035A99" w14:textId="4EEE3B2A" w:rsidR="00C57445" w:rsidRDefault="00C57445" w:rsidP="004B62C7">
      <w:pPr>
        <w:pStyle w:val="ARCATBlank"/>
      </w:pPr>
      <w:r w:rsidRPr="0063155D">
        <w:rPr>
          <w:b/>
          <w:bCs/>
          <w:vanish/>
          <w:color w:val="FF33CC"/>
        </w:rPr>
        <w:t xml:space="preserve">** NOTE TO SPECIFIER:** Maximum image width up to </w:t>
      </w:r>
      <w:r>
        <w:rPr>
          <w:b/>
          <w:bCs/>
          <w:vanish/>
          <w:color w:val="FF33CC"/>
        </w:rPr>
        <w:t>22 feet</w:t>
      </w:r>
      <w:r w:rsidRPr="0063155D">
        <w:rPr>
          <w:b/>
          <w:bCs/>
          <w:vanish/>
          <w:color w:val="FF33CC"/>
        </w:rPr>
        <w:t xml:space="preserve"> (</w:t>
      </w:r>
      <w:r>
        <w:rPr>
          <w:b/>
          <w:bCs/>
          <w:vanish/>
          <w:color w:val="FF33CC"/>
        </w:rPr>
        <w:t>671</w:t>
      </w:r>
      <w:r w:rsidRPr="0063155D">
        <w:rPr>
          <w:b/>
          <w:bCs/>
          <w:vanish/>
          <w:color w:val="FF33CC"/>
        </w:rPr>
        <w:t xml:space="preserve"> cm) wide, depending on surface selection.</w:t>
      </w:r>
    </w:p>
    <w:p w14:paraId="3B580ECB" w14:textId="77777777" w:rsidR="00C57445" w:rsidRPr="00A02AA9" w:rsidRDefault="00C57445" w:rsidP="004B62C7">
      <w:pPr>
        <w:pStyle w:val="ARCATBlank"/>
      </w:pPr>
    </w:p>
    <w:p w14:paraId="2153A081" w14:textId="628E3797" w:rsidR="00220C10" w:rsidRDefault="00A26AFD" w:rsidP="004B62C7">
      <w:pPr>
        <w:pStyle w:val="ARCATParagraph"/>
      </w:pPr>
      <w:r>
        <w:t xml:space="preserve">Ultimate Access XL E: Electric motor operated, metal case, independently motorized closure. Ceiling-recessed, metal headbox, </w:t>
      </w:r>
      <w:r w:rsidR="002138F5" w:rsidRPr="002138F5">
        <w:t>14-1/16</w:t>
      </w:r>
      <w:r w:rsidR="002138F5">
        <w:t xml:space="preserve"> inches</w:t>
      </w:r>
      <w:r w:rsidR="002138F5" w:rsidRPr="002138F5">
        <w:t xml:space="preserve"> high x 10-3/8</w:t>
      </w:r>
      <w:r w:rsidR="002138F5">
        <w:t xml:space="preserve"> inches</w:t>
      </w:r>
      <w:r w:rsidR="002138F5" w:rsidRPr="002138F5">
        <w:t xml:space="preserve"> deep (36 cm x 26 cm)</w:t>
      </w:r>
      <w:r w:rsidR="002138F5">
        <w:t xml:space="preserve"> including trim flange</w:t>
      </w:r>
      <w:r>
        <w:t xml:space="preserve">. UL approved "Suitable for use in environmental air space." Case finished white. </w:t>
      </w:r>
      <w:proofErr w:type="gramStart"/>
      <w:r>
        <w:t>Bottom</w:t>
      </w:r>
      <w:proofErr w:type="gramEnd"/>
      <w:r>
        <w:t xml:space="preserve"> of case consists of an independently motorized trap door that opens up inside the screen case. </w:t>
      </w:r>
      <w:r w:rsidR="00161C64">
        <w:t>T</w:t>
      </w:r>
      <w:r>
        <w:t xml:space="preserve">rap door and access door both hinge downward to allow access to inside of screen case. </w:t>
      </w:r>
      <w:r w:rsidR="00161C64">
        <w:t>D</w:t>
      </w:r>
      <w:r>
        <w:t xml:space="preserve">oors remain attached to the screen case via a concealed full-length hinge. Releasing one latch at each end of screen case allows doors to hinge downward </w:t>
      </w:r>
      <w:r>
        <w:lastRenderedPageBreak/>
        <w:t xml:space="preserve">and a prop arm at each end may be pivoted to engage with endcaps, keeping the door assembly in its fully open position. Symmetrical case allows for viewing surface to unroll from the back or front of the roller. </w:t>
      </w:r>
      <w:r w:rsidR="00862CB4">
        <w:t>S</w:t>
      </w:r>
      <w:r>
        <w:t>creen is attached to roller with roller brackets. Metal roller mounted on rubber isolation mounts.</w:t>
      </w:r>
    </w:p>
    <w:p w14:paraId="20413F32" w14:textId="4E210738" w:rsidR="00220C10" w:rsidRDefault="00A26AFD" w:rsidP="00A26AFD">
      <w:pPr>
        <w:pStyle w:val="ARCATNote"/>
      </w:pPr>
      <w:r>
        <w:t>** NOTE TO SPECIFIER ** Select one of the following two motor paragraphs and delete the paragraph not required. Note that there are size limitations with quiet motors. Contact manufacturer for additional information.</w:t>
      </w:r>
    </w:p>
    <w:p w14:paraId="4EC277A4" w14:textId="77777777" w:rsidR="00A26AFD" w:rsidRDefault="00A26AFD" w:rsidP="00381806">
      <w:pPr>
        <w:pStyle w:val="ARCATSubPara"/>
      </w:pPr>
      <w:r>
        <w:t>Motor mounted inside screen roller on rubber isolation insulators. Motor UL certified, rated 110-120V AC, 60 Hz, five wire, instantly reversible, lifetime lubricated with pre-set accessible limit switches. Motor with overload protection and electric brake. Motor shall be left mounted.</w:t>
      </w:r>
    </w:p>
    <w:p w14:paraId="1574B9E1" w14:textId="77777777" w:rsidR="00A26AFD" w:rsidRDefault="00A26AFD" w:rsidP="00381806">
      <w:pPr>
        <w:pStyle w:val="ARCATSubPara"/>
      </w:pPr>
      <w: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w:t>
      </w:r>
    </w:p>
    <w:p w14:paraId="3A0BA469" w14:textId="77777777" w:rsidR="00A26AFD" w:rsidRDefault="00A26AFD" w:rsidP="00381806">
      <w:pPr>
        <w:pStyle w:val="ARCATSubPara"/>
      </w:pPr>
      <w:r>
        <w:t>Projection Viewing Surface:</w:t>
      </w:r>
    </w:p>
    <w:p w14:paraId="6BAF2868" w14:textId="77777777" w:rsidR="00A26AFD" w:rsidRDefault="00A26AFD" w:rsidP="00A26AFD">
      <w:pPr>
        <w:pStyle w:val="ARCATNote"/>
      </w:pPr>
      <w:r>
        <w:t>** NOTE TO SPECIFIER ** Select the screen type from the following paragraphs and delete those not required. Note that there are size limitations with some viewing surfaces. Contact manufacturer for additional information.</w:t>
      </w:r>
    </w:p>
    <w:p w14:paraId="6601CBBD" w14:textId="77777777" w:rsidR="00725467" w:rsidRDefault="00725467" w:rsidP="00381806">
      <w:pPr>
        <w:pStyle w:val="ARCATSubSub1"/>
      </w:pPr>
      <w:r>
        <w:t>Matt White XT1000E - On Axis gain of 1.0. 180 degree viewing cone. Washable surface. GREENGUARD Gold certified. 4K ready.</w:t>
      </w:r>
    </w:p>
    <w:p w14:paraId="14A67B1D" w14:textId="77777777" w:rsidR="00725467" w:rsidRDefault="00725467" w:rsidP="00381806">
      <w:pPr>
        <w:pStyle w:val="ARCATSubSub1"/>
      </w:pPr>
      <w:r>
        <w:t>Contrast Grey XH800E - 0.8 On Axis gain. Smooth grey surface provides excellent resolution and enhances color contrast. 180 degree viewing cone. GREENGUARD Gold certified. 4K ready.</w:t>
      </w:r>
    </w:p>
    <w:p w14:paraId="0B103309" w14:textId="77777777" w:rsidR="00A26AFD" w:rsidRDefault="00A26AFD" w:rsidP="00A26AFD">
      <w:pPr>
        <w:pStyle w:val="ARCATNote"/>
      </w:pPr>
      <w:r>
        <w:t>** NOTE TO SPECIFIER **  Select the screen format and size required for the project. Delete the paragraphs not required.</w:t>
      </w:r>
    </w:p>
    <w:p w14:paraId="078292C6" w14:textId="77777777" w:rsidR="00A26AFD" w:rsidRDefault="00A26AFD" w:rsidP="00381806">
      <w:pPr>
        <w:pStyle w:val="ARCATSubPara"/>
      </w:pPr>
      <w:r>
        <w:t xml:space="preserve">Viewing Area H </w:t>
      </w:r>
      <w:proofErr w:type="gramStart"/>
      <w:r>
        <w:t>x</w:t>
      </w:r>
      <w:proofErr w:type="gramEnd"/>
      <w:r>
        <w:t xml:space="preserve"> W.</w:t>
      </w:r>
    </w:p>
    <w:p w14:paraId="374579BE" w14:textId="77777777" w:rsidR="00A26AFD" w:rsidRDefault="00A26AFD" w:rsidP="00381806">
      <w:pPr>
        <w:pStyle w:val="ARCATSubSub1"/>
      </w:pPr>
      <w:r>
        <w:t>NTSC Format (4:3). Black masking borders and 12 inches (305 mm) extra black drop are standard.</w:t>
      </w:r>
    </w:p>
    <w:p w14:paraId="0EB443B3" w14:textId="77777777" w:rsidR="00A26AFD" w:rsidRDefault="00A26AFD" w:rsidP="00381806">
      <w:pPr>
        <w:pStyle w:val="ARCATSubSub2"/>
      </w:pPr>
      <w:proofErr w:type="gramStart"/>
      <w:r>
        <w:t>200 inch</w:t>
      </w:r>
      <w:proofErr w:type="gramEnd"/>
      <w:r>
        <w:t xml:space="preserve"> (5.08 m) diagonal, 118 inches x 158 inches (2997 mm x 4013 mm).</w:t>
      </w:r>
    </w:p>
    <w:p w14:paraId="3495D6E9" w14:textId="77777777" w:rsidR="00A26AFD" w:rsidRDefault="00A26AFD" w:rsidP="00381806">
      <w:pPr>
        <w:pStyle w:val="ARCATSubSub2"/>
      </w:pPr>
      <w:proofErr w:type="gramStart"/>
      <w:r>
        <w:t>210 inch</w:t>
      </w:r>
      <w:proofErr w:type="gramEnd"/>
      <w:r>
        <w:t xml:space="preserve"> (5.33 m) diagonal, 126 inches x 168 inches (3200 mm x 4267 mm).</w:t>
      </w:r>
    </w:p>
    <w:p w14:paraId="73627AEA" w14:textId="77777777" w:rsidR="00A26AFD" w:rsidRDefault="00A26AFD" w:rsidP="00381806">
      <w:pPr>
        <w:pStyle w:val="ARCATSubSub2"/>
      </w:pPr>
      <w:proofErr w:type="gramStart"/>
      <w:r>
        <w:t>220 inch</w:t>
      </w:r>
      <w:proofErr w:type="gramEnd"/>
      <w:r>
        <w:t xml:space="preserve"> (5.59 m) diagonal, 132 inches x 176 inches (3353 mm x 4470 mm).</w:t>
      </w:r>
    </w:p>
    <w:p w14:paraId="24124DC8" w14:textId="77777777" w:rsidR="00A26AFD" w:rsidRDefault="00A26AFD" w:rsidP="00381806">
      <w:pPr>
        <w:pStyle w:val="ARCATSubSub2"/>
      </w:pPr>
      <w:proofErr w:type="gramStart"/>
      <w:r>
        <w:t>230 inch</w:t>
      </w:r>
      <w:proofErr w:type="gramEnd"/>
      <w:r>
        <w:t xml:space="preserve"> (5.84 m) diagonal, 138 inches x 184 inches (3505 mm x 4674 mm).</w:t>
      </w:r>
    </w:p>
    <w:p w14:paraId="6D3EC559" w14:textId="77777777" w:rsidR="00A26AFD" w:rsidRDefault="00A26AFD" w:rsidP="00381806">
      <w:pPr>
        <w:pStyle w:val="ARCATSubSub2"/>
      </w:pPr>
      <w:proofErr w:type="gramStart"/>
      <w:r>
        <w:t>240 inch</w:t>
      </w:r>
      <w:proofErr w:type="gramEnd"/>
      <w:r>
        <w:t xml:space="preserve"> (6.10 m) diagonal, 141 inches x 188 inches (3581 mm x 4775 mm).</w:t>
      </w:r>
    </w:p>
    <w:p w14:paraId="1C25E36A" w14:textId="77777777" w:rsidR="00A26AFD" w:rsidRDefault="00A26AFD" w:rsidP="00381806">
      <w:pPr>
        <w:pStyle w:val="ARCATSubSub2"/>
      </w:pPr>
      <w:proofErr w:type="gramStart"/>
      <w:r>
        <w:t>250 inch</w:t>
      </w:r>
      <w:proofErr w:type="gramEnd"/>
      <w:r>
        <w:t xml:space="preserve"> (6.35 m) diagonal, 148 inches x 198 inches (3759 mm x 5029 mm).</w:t>
      </w:r>
    </w:p>
    <w:p w14:paraId="74922B8D" w14:textId="77777777" w:rsidR="00A26AFD" w:rsidRDefault="00A26AFD" w:rsidP="00381806">
      <w:pPr>
        <w:pStyle w:val="ARCATSubSub2"/>
      </w:pPr>
      <w:proofErr w:type="gramStart"/>
      <w:r>
        <w:t>270 inch</w:t>
      </w:r>
      <w:proofErr w:type="gramEnd"/>
      <w:r>
        <w:t xml:space="preserve"> (686 cm) diagonal, 162 inches x 216 inches (411 x 549 cm).</w:t>
      </w:r>
    </w:p>
    <w:p w14:paraId="269DBC75" w14:textId="77777777" w:rsidR="00A26AFD" w:rsidRDefault="00A26AFD" w:rsidP="00381806">
      <w:pPr>
        <w:pStyle w:val="ARCATSubSub2"/>
      </w:pPr>
      <w:proofErr w:type="gramStart"/>
      <w:r>
        <w:t>295 inch</w:t>
      </w:r>
      <w:proofErr w:type="gramEnd"/>
      <w:r>
        <w:t xml:space="preserve"> (7.62 m) diagonal, 177 inches x 236 inches (4496 mm x 5994 mm).</w:t>
      </w:r>
    </w:p>
    <w:p w14:paraId="0C538E47" w14:textId="77777777" w:rsidR="00A26AFD" w:rsidRDefault="00A26AFD" w:rsidP="00381806">
      <w:pPr>
        <w:pStyle w:val="ARCATSubSub2"/>
      </w:pPr>
      <w:r>
        <w:t>27-1/</w:t>
      </w:r>
      <w:proofErr w:type="gramStart"/>
      <w:r>
        <w:t>2 foot</w:t>
      </w:r>
      <w:proofErr w:type="gramEnd"/>
      <w:r>
        <w:t xml:space="preserve"> (8.38 m) diagonal, 194 inches x 260 inches (4928 mm x 6604 mm).</w:t>
      </w:r>
    </w:p>
    <w:p w14:paraId="7C85EEFD" w14:textId="77777777" w:rsidR="00A26AFD" w:rsidRDefault="00A26AFD" w:rsidP="00381806">
      <w:pPr>
        <w:pStyle w:val="ARCATSubSub1"/>
      </w:pPr>
      <w:r>
        <w:t>HDTV Format (16:9). Black masking borders and 12 inches (305 mm) extra black drop are standard.</w:t>
      </w:r>
    </w:p>
    <w:p w14:paraId="42F64C9C" w14:textId="77777777" w:rsidR="00A26AFD" w:rsidRDefault="00A26AFD" w:rsidP="00381806">
      <w:pPr>
        <w:pStyle w:val="ARCATSubSub2"/>
      </w:pPr>
      <w:r>
        <w:t>184 inches (4.67 m) diagonal, 90 x 160 inches (2286 mm x 4064 mm).</w:t>
      </w:r>
    </w:p>
    <w:p w14:paraId="7DE5DA7B" w14:textId="77777777" w:rsidR="00A26AFD" w:rsidRDefault="00A26AFD" w:rsidP="00381806">
      <w:pPr>
        <w:pStyle w:val="ARCATSubSub2"/>
      </w:pPr>
      <w:r>
        <w:t>193 inches (4.90 m) diagonal, 94-1/2 inches x 168 inches (2400 mm x 4267 mm).</w:t>
      </w:r>
    </w:p>
    <w:p w14:paraId="75FB8A68" w14:textId="77777777" w:rsidR="00A26AFD" w:rsidRDefault="00A26AFD" w:rsidP="00381806">
      <w:pPr>
        <w:pStyle w:val="ARCATSubSub2"/>
      </w:pPr>
      <w:r>
        <w:t>220 inches (5.59 m) diagonal, 106 inches x 188 inches (2692 mm x 4775 mm).</w:t>
      </w:r>
    </w:p>
    <w:p w14:paraId="4DF99D02" w14:textId="77777777" w:rsidR="00A26AFD" w:rsidRDefault="00A26AFD" w:rsidP="00381806">
      <w:pPr>
        <w:pStyle w:val="ARCATSubSub2"/>
      </w:pPr>
      <w:r>
        <w:lastRenderedPageBreak/>
        <w:t>248 inches (630 cm) diagonal, 121 1/2 inches x 216 inches (309 cm x 549 cm).</w:t>
      </w:r>
    </w:p>
    <w:p w14:paraId="7C093ED9" w14:textId="77777777" w:rsidR="00A26AFD" w:rsidRDefault="00A26AFD" w:rsidP="00381806">
      <w:pPr>
        <w:pStyle w:val="ARCATSubSub2"/>
      </w:pPr>
      <w:proofErr w:type="gramStart"/>
      <w:r>
        <w:t>270 inch</w:t>
      </w:r>
      <w:proofErr w:type="gramEnd"/>
      <w:r>
        <w:t xml:space="preserve"> (6858 mm) diagonal, 133 inch by 236 inches (3378 mm by 5994 mm).</w:t>
      </w:r>
    </w:p>
    <w:p w14:paraId="09BD04F8" w14:textId="77777777" w:rsidR="00A26AFD" w:rsidRDefault="00A26AFD" w:rsidP="00381806">
      <w:pPr>
        <w:pStyle w:val="ARCATSubSub2"/>
      </w:pPr>
      <w:proofErr w:type="gramStart"/>
      <w:r>
        <w:t>300 inch</w:t>
      </w:r>
      <w:proofErr w:type="gramEnd"/>
      <w:r>
        <w:t xml:space="preserve"> (7620 mm) diagonal, 146 inches x 260 inches (3708 mm x 6604 mm).</w:t>
      </w:r>
    </w:p>
    <w:p w14:paraId="33745491" w14:textId="77777777" w:rsidR="00A26AFD" w:rsidRDefault="00A26AFD" w:rsidP="00381806">
      <w:pPr>
        <w:pStyle w:val="ARCATSubSub1"/>
      </w:pPr>
      <w:r>
        <w:t>16:10 Format. Black masking borders standard.</w:t>
      </w:r>
    </w:p>
    <w:p w14:paraId="0D4FEE23" w14:textId="77777777" w:rsidR="00A26AFD" w:rsidRDefault="00A26AFD" w:rsidP="00381806">
      <w:pPr>
        <w:pStyle w:val="ARCATSubSub2"/>
      </w:pPr>
      <w:proofErr w:type="gramStart"/>
      <w:r>
        <w:t>189 inch</w:t>
      </w:r>
      <w:proofErr w:type="gramEnd"/>
      <w:r>
        <w:t xml:space="preserve"> (4800 mm) diagonal, 100 inches x 160 inches (2540 mm x 4064 mm).</w:t>
      </w:r>
    </w:p>
    <w:p w14:paraId="4E6F6B90" w14:textId="77777777" w:rsidR="00A26AFD" w:rsidRDefault="00A26AFD" w:rsidP="00381806">
      <w:pPr>
        <w:pStyle w:val="ARCATSubSub2"/>
      </w:pPr>
      <w:proofErr w:type="gramStart"/>
      <w:r>
        <w:t>198 inch</w:t>
      </w:r>
      <w:proofErr w:type="gramEnd"/>
      <w:r>
        <w:t xml:space="preserve"> (5029 mm) diagonal, 105 inches x 168 inches (2667 mm x 4267 mm).</w:t>
      </w:r>
    </w:p>
    <w:p w14:paraId="237E4BA8" w14:textId="77777777" w:rsidR="00A26AFD" w:rsidRDefault="00A26AFD" w:rsidP="00381806">
      <w:pPr>
        <w:pStyle w:val="ARCATSubSub2"/>
      </w:pPr>
      <w:proofErr w:type="gramStart"/>
      <w:r>
        <w:t>222 inch</w:t>
      </w:r>
      <w:proofErr w:type="gramEnd"/>
      <w:r>
        <w:t xml:space="preserve"> (5638 mm) diagonal, 117-1/2 inches x 188 inches (2985 mm x 4775 mm).</w:t>
      </w:r>
    </w:p>
    <w:p w14:paraId="3F29256D" w14:textId="77777777" w:rsidR="00A26AFD" w:rsidRDefault="00A26AFD" w:rsidP="00381806">
      <w:pPr>
        <w:pStyle w:val="ARCATSubSub2"/>
      </w:pPr>
      <w:r>
        <w:t>255 inches (648 cm) diagonal, 135 inches x 216 inches (343 cm x 549 cm).</w:t>
      </w:r>
    </w:p>
    <w:p w14:paraId="288DA5AF" w14:textId="77777777" w:rsidR="00A26AFD" w:rsidRDefault="00A26AFD" w:rsidP="00381806">
      <w:pPr>
        <w:pStyle w:val="ARCATSubSub2"/>
      </w:pPr>
      <w:proofErr w:type="gramStart"/>
      <w:r>
        <w:t>278 inch</w:t>
      </w:r>
      <w:proofErr w:type="gramEnd"/>
      <w:r>
        <w:t xml:space="preserve"> diagonal (7061 mm), 147-1/2 inches x 236 inches (3747 mm x 5994 mm).</w:t>
      </w:r>
    </w:p>
    <w:p w14:paraId="5D19F14E" w14:textId="77777777" w:rsidR="00A26AFD" w:rsidRDefault="00A26AFD" w:rsidP="00381806">
      <w:pPr>
        <w:pStyle w:val="ARCATSubSub2"/>
      </w:pPr>
      <w:r>
        <w:t xml:space="preserve">307 inch (7798 mm) diagonal, 162-1/2 inches x 260 inches (4128 mm x </w:t>
      </w:r>
      <w:proofErr w:type="gramStart"/>
      <w:r>
        <w:t>6604  mm</w:t>
      </w:r>
      <w:proofErr w:type="gramEnd"/>
      <w:r>
        <w:t>).</w:t>
      </w:r>
    </w:p>
    <w:p w14:paraId="474B2928" w14:textId="77777777" w:rsidR="00A26AFD" w:rsidRDefault="00A26AFD" w:rsidP="00A26AFD">
      <w:pPr>
        <w:pStyle w:val="ARCATNote"/>
      </w:pPr>
      <w:r>
        <w:t>** NOTE TO SPECIFIER ** Edit the following if an extra screen drop exceeding the standard of 12 inches (305 mm) is required for the project. Black is standard for all formats, viewing surface color is optional. Note that extra drop will increase the overall length of the case. Select the screen drop type and fill in the drop height from one of the following paragraphs and delete the other. Total screen height cannot exceed 12 feet (3.66 m). If extra screen drop is not required, delete both paragraphs.</w:t>
      </w:r>
    </w:p>
    <w:p w14:paraId="2976CBFC" w14:textId="77777777" w:rsidR="00A26AFD" w:rsidRDefault="00A26AFD" w:rsidP="00381806">
      <w:pPr>
        <w:pStyle w:val="ARCATSubPara"/>
      </w:pPr>
      <w:r>
        <w:t>Provide an extra screen drop with an overall screen drop of ___ inches (___ mm) with top border matching the viewing surface.</w:t>
      </w:r>
    </w:p>
    <w:p w14:paraId="4D7C3DF7" w14:textId="77777777" w:rsidR="00A26AFD" w:rsidRDefault="00A26AFD" w:rsidP="00381806">
      <w:pPr>
        <w:pStyle w:val="ARCATSubPara"/>
      </w:pPr>
      <w:r>
        <w:t>Provide an extra screen drop with an overall screen drop of ___ inches (___ mm) with a black masking top border.</w:t>
      </w:r>
    </w:p>
    <w:p w14:paraId="71929CD5" w14:textId="77777777" w:rsidR="00220C10" w:rsidRDefault="00220C10"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2EA6001D" w14:textId="77777777" w:rsidR="00582839" w:rsidRDefault="00582839" w:rsidP="00582839">
      <w:pPr>
        <w:pStyle w:val="ARCATArticle"/>
      </w:pPr>
      <w:r>
        <w:t>FRONT PROJECTION SCREEN CONTROLS</w:t>
      </w:r>
    </w:p>
    <w:p w14:paraId="315F2929" w14:textId="77777777" w:rsidR="00582839" w:rsidRDefault="00582839" w:rsidP="00582839">
      <w:pPr>
        <w:pStyle w:val="ARCATBlank"/>
      </w:pPr>
    </w:p>
    <w:p w14:paraId="2ABACE75" w14:textId="77777777" w:rsidR="00582839" w:rsidRDefault="00582839" w:rsidP="00582839">
      <w:pPr>
        <w:pStyle w:val="ARCATParagraph"/>
      </w:pPr>
      <w:r>
        <w:t>General: All controls are UL Certified.</w:t>
      </w:r>
    </w:p>
    <w:p w14:paraId="5B8F19B2" w14:textId="77777777" w:rsidR="00582839" w:rsidRDefault="00582839" w:rsidP="00582839">
      <w:pPr>
        <w:pStyle w:val="ARCATNote"/>
      </w:pPr>
      <w:r>
        <w:t>** NOTE TO SPECIFIER ** Not compatible with options 2, 3, 4, 5, 8, or 9.</w:t>
      </w:r>
    </w:p>
    <w:p w14:paraId="1BD9AE8A" w14:textId="77777777" w:rsidR="00582839" w:rsidRPr="00BF4035" w:rsidRDefault="00582839" w:rsidP="00381806">
      <w:pPr>
        <w:pStyle w:val="ARCATSubPara"/>
      </w:pPr>
      <w:r>
        <w:t>Single station control rated 115V AC, 60 Hz with 3-position rocker switch with cover plate to stop or reverse screen at any point.</w:t>
      </w:r>
    </w:p>
    <w:p w14:paraId="090994B1" w14:textId="77777777" w:rsidR="00582839" w:rsidRDefault="00582839" w:rsidP="00582839">
      <w:pPr>
        <w:pStyle w:val="ARCATNote"/>
      </w:pPr>
      <w:r>
        <w:t>** NOTE TO SPECIFIER ** Not compatible with options 1, 3, 4, 5, 8, or 9.</w:t>
      </w:r>
    </w:p>
    <w:p w14:paraId="4F99F263" w14:textId="77777777" w:rsidR="00582839" w:rsidRPr="00BF4035" w:rsidRDefault="00582839" w:rsidP="00381806">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5FF4A09F" w14:textId="77777777" w:rsidR="00582839" w:rsidRDefault="00582839" w:rsidP="00582839">
      <w:pPr>
        <w:pStyle w:val="ARCATNote"/>
      </w:pPr>
      <w:r>
        <w:t>** NOTE TO SPECIFIER ** Not compatible with options 1, 2, 7, or 8.</w:t>
      </w:r>
    </w:p>
    <w:p w14:paraId="46C2D9BD" w14:textId="77777777" w:rsidR="00582839" w:rsidRPr="00BF4035" w:rsidRDefault="00582839" w:rsidP="00381806">
      <w:pPr>
        <w:pStyle w:val="ARCATSubPara"/>
      </w:pPr>
      <w:r>
        <w:t>Low voltage control unit with three button 24V switches and cover plate to stop or reverse screen at any point, built-in RF receiver, built-in Video Interface Control trigger for 3V-28V, RS232, and dry contact relays.</w:t>
      </w:r>
    </w:p>
    <w:p w14:paraId="3C2809AB" w14:textId="77777777" w:rsidR="00582839" w:rsidRDefault="00582839" w:rsidP="00582839">
      <w:pPr>
        <w:pStyle w:val="ARCATNote"/>
      </w:pPr>
      <w:r>
        <w:t>** NOTE TO SPECIFIER *</w:t>
      </w:r>
      <w:proofErr w:type="gramStart"/>
      <w:r>
        <w:t>* .</w:t>
      </w:r>
      <w:proofErr w:type="gramEnd"/>
      <w:r>
        <w:t xml:space="preserve"> Not compatible with options 1, 2, 7, or 8.</w:t>
      </w:r>
    </w:p>
    <w:p w14:paraId="6707AF13" w14:textId="77777777" w:rsidR="00582839" w:rsidRPr="00BF4035" w:rsidRDefault="00582839" w:rsidP="00381806">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2CD45075" w14:textId="77777777" w:rsidR="00582839" w:rsidRDefault="00582839" w:rsidP="00582839">
      <w:pPr>
        <w:pStyle w:val="ARCATNote"/>
      </w:pPr>
      <w:r>
        <w:t>** NOTE TO SPECIFIER ** Not compatible with options 1, 2, 7, or 8.</w:t>
      </w:r>
    </w:p>
    <w:p w14:paraId="681F6933" w14:textId="77777777" w:rsidR="00582839" w:rsidRPr="00BF4035" w:rsidRDefault="00582839" w:rsidP="00381806">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1813BB6C" w14:textId="77777777" w:rsidR="00582839" w:rsidRDefault="00582839" w:rsidP="00582839">
      <w:pPr>
        <w:pStyle w:val="ARCATNote"/>
      </w:pPr>
      <w:r>
        <w:lastRenderedPageBreak/>
        <w:t>** NOTE TO SPECIFIER ** Compatible with all options.</w:t>
      </w:r>
    </w:p>
    <w:p w14:paraId="4809D54E" w14:textId="77777777" w:rsidR="00582839" w:rsidRPr="00BF4035" w:rsidRDefault="00582839" w:rsidP="00381806">
      <w:pPr>
        <w:pStyle w:val="ARCATSubPara"/>
      </w:pPr>
      <w:r>
        <w:t>Key Operated power supply switch to control power to control system.</w:t>
      </w:r>
    </w:p>
    <w:p w14:paraId="3C48FE95" w14:textId="77777777" w:rsidR="00582839" w:rsidRDefault="00582839" w:rsidP="00582839">
      <w:pPr>
        <w:pStyle w:val="ARCATNote"/>
      </w:pPr>
      <w:r>
        <w:t>** NOTE TO SPECIFIER ** Not compatible with options 4, 5, 6, 8, or 9.</w:t>
      </w:r>
    </w:p>
    <w:p w14:paraId="575B6D86" w14:textId="77777777" w:rsidR="00582839" w:rsidRPr="00BF4035" w:rsidRDefault="00582839" w:rsidP="00381806">
      <w:pPr>
        <w:pStyle w:val="ARCATSubPara"/>
      </w:pPr>
      <w:r>
        <w:t>Locking switch cover plate for limited access to three position switch.</w:t>
      </w:r>
    </w:p>
    <w:p w14:paraId="69858DE3" w14:textId="77777777" w:rsidR="00582839" w:rsidRDefault="00582839" w:rsidP="00582839">
      <w:pPr>
        <w:pStyle w:val="ARCATNote"/>
      </w:pPr>
      <w:r>
        <w:t>** NOTE TO SPECIFIER *</w:t>
      </w:r>
      <w:proofErr w:type="gramStart"/>
      <w:r>
        <w:t>* .</w:t>
      </w:r>
      <w:proofErr w:type="gramEnd"/>
      <w:r>
        <w:t xml:space="preserve"> Not compatible with options 1, 2, 3, 4, 5, 7, or 9`.</w:t>
      </w:r>
    </w:p>
    <w:p w14:paraId="43A11FFF" w14:textId="77777777" w:rsidR="00582839" w:rsidRPr="00BF4035" w:rsidRDefault="00582839" w:rsidP="00381806">
      <w:pPr>
        <w:pStyle w:val="ARCATSubPara"/>
      </w:pPr>
      <w:r>
        <w:t>Key operated 3-position control switch rated 115V AC, 60 Hz to stop or reverse screen at any point.</w:t>
      </w:r>
    </w:p>
    <w:p w14:paraId="17554E02" w14:textId="77777777" w:rsidR="00582839" w:rsidRDefault="00582839" w:rsidP="00582839">
      <w:pPr>
        <w:pStyle w:val="ARCATNote"/>
      </w:pPr>
      <w:r>
        <w:t>** NOTE TO SPECIFIER ** Not compatible with options 1, 2, 6, 7, or 8.</w:t>
      </w:r>
    </w:p>
    <w:p w14:paraId="1350731A" w14:textId="1837B85A" w:rsidR="00381806" w:rsidRPr="00BF4035" w:rsidRDefault="00582839" w:rsidP="00381806">
      <w:pPr>
        <w:pStyle w:val="ARCATSubPara"/>
      </w:pPr>
      <w:r>
        <w:t>3-position low voltage control switch with key locking cover plate rated 24V to stop or reverse screen at any point.</w:t>
      </w:r>
    </w:p>
    <w:p w14:paraId="105C79ED" w14:textId="77777777" w:rsidR="00381806" w:rsidRDefault="00381806" w:rsidP="00381806">
      <w:pPr>
        <w:pStyle w:val="ARCATNote"/>
      </w:pPr>
      <w:r>
        <w:t>** NOTE TO SPECIFIER ** LVC-IV Required. Not compatible with options 4, 5, 7, or 8.</w:t>
      </w:r>
    </w:p>
    <w:p w14:paraId="272BAB9A" w14:textId="46BE2588" w:rsidR="00725467" w:rsidRDefault="00381806" w:rsidP="00381806">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0F8C" w14:textId="77777777" w:rsidR="00F7378C" w:rsidRDefault="00F7378C">
      <w:pPr>
        <w:spacing w:line="20" w:lineRule="exact"/>
      </w:pPr>
    </w:p>
  </w:endnote>
  <w:endnote w:type="continuationSeparator" w:id="0">
    <w:p w14:paraId="4C3FA58E" w14:textId="77777777" w:rsidR="00F7378C" w:rsidRDefault="00F7378C">
      <w:r>
        <w:t xml:space="preserve"> </w:t>
      </w:r>
    </w:p>
  </w:endnote>
  <w:endnote w:type="continuationNotice" w:id="1">
    <w:p w14:paraId="7E0487D3" w14:textId="77777777" w:rsidR="00F7378C" w:rsidRDefault="00F737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7143" w14:textId="77777777" w:rsidR="00F7378C" w:rsidRDefault="00F7378C">
      <w:r>
        <w:separator/>
      </w:r>
    </w:p>
  </w:footnote>
  <w:footnote w:type="continuationSeparator" w:id="0">
    <w:p w14:paraId="7470A5E5" w14:textId="77777777" w:rsidR="00F7378C" w:rsidRDefault="00F73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7BF4C40C"/>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2133400754">
    <w:abstractNumId w:val="0"/>
  </w:num>
  <w:num w:numId="2" w16cid:durableId="1082022450">
    <w:abstractNumId w:val="1"/>
  </w:num>
  <w:num w:numId="3" w16cid:durableId="684021212">
    <w:abstractNumId w:val="2"/>
  </w:num>
  <w:num w:numId="4" w16cid:durableId="1707101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571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2313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691163">
    <w:abstractNumId w:val="1"/>
  </w:num>
  <w:num w:numId="8" w16cid:durableId="998535438">
    <w:abstractNumId w:val="1"/>
  </w:num>
  <w:num w:numId="9" w16cid:durableId="1413042386">
    <w:abstractNumId w:val="1"/>
  </w:num>
  <w:num w:numId="10" w16cid:durableId="1323581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1781820">
    <w:abstractNumId w:val="1"/>
  </w:num>
  <w:num w:numId="12" w16cid:durableId="139424679">
    <w:abstractNumId w:val="1"/>
  </w:num>
  <w:num w:numId="13" w16cid:durableId="303198183">
    <w:abstractNumId w:val="1"/>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23EA"/>
    <w:rsid w:val="001B616B"/>
    <w:rsid w:val="001C23C9"/>
    <w:rsid w:val="001C35BF"/>
    <w:rsid w:val="001C40AE"/>
    <w:rsid w:val="001D3B66"/>
    <w:rsid w:val="001D770D"/>
    <w:rsid w:val="001E0758"/>
    <w:rsid w:val="001E6765"/>
    <w:rsid w:val="001F3436"/>
    <w:rsid w:val="001F41C5"/>
    <w:rsid w:val="001F5589"/>
    <w:rsid w:val="001F6AFE"/>
    <w:rsid w:val="002072A1"/>
    <w:rsid w:val="002138F5"/>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B1A0C"/>
    <w:rsid w:val="002C6275"/>
    <w:rsid w:val="002D1F8B"/>
    <w:rsid w:val="002E609D"/>
    <w:rsid w:val="002F2C94"/>
    <w:rsid w:val="002F3C6E"/>
    <w:rsid w:val="002F5526"/>
    <w:rsid w:val="00304EED"/>
    <w:rsid w:val="00307BE1"/>
    <w:rsid w:val="00326FA2"/>
    <w:rsid w:val="00330281"/>
    <w:rsid w:val="00336719"/>
    <w:rsid w:val="00342D5C"/>
    <w:rsid w:val="00352EF6"/>
    <w:rsid w:val="00381806"/>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42399"/>
    <w:rsid w:val="00461B22"/>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2839"/>
    <w:rsid w:val="00583A35"/>
    <w:rsid w:val="005B72B7"/>
    <w:rsid w:val="005C06C7"/>
    <w:rsid w:val="005E33BF"/>
    <w:rsid w:val="005F2CDD"/>
    <w:rsid w:val="005F3F01"/>
    <w:rsid w:val="005F4891"/>
    <w:rsid w:val="005F4A51"/>
    <w:rsid w:val="00616CB2"/>
    <w:rsid w:val="00624074"/>
    <w:rsid w:val="006467E3"/>
    <w:rsid w:val="00664DE1"/>
    <w:rsid w:val="006806E0"/>
    <w:rsid w:val="006A4665"/>
    <w:rsid w:val="006B2CF7"/>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55CE"/>
    <w:rsid w:val="007C1E12"/>
    <w:rsid w:val="007C75CC"/>
    <w:rsid w:val="007E6AF9"/>
    <w:rsid w:val="00823E49"/>
    <w:rsid w:val="00825265"/>
    <w:rsid w:val="0086022D"/>
    <w:rsid w:val="00861C5E"/>
    <w:rsid w:val="008623EA"/>
    <w:rsid w:val="00862CB4"/>
    <w:rsid w:val="008719C1"/>
    <w:rsid w:val="00872FCE"/>
    <w:rsid w:val="00876EE1"/>
    <w:rsid w:val="00883028"/>
    <w:rsid w:val="008909EA"/>
    <w:rsid w:val="008910FA"/>
    <w:rsid w:val="00892DD0"/>
    <w:rsid w:val="00893892"/>
    <w:rsid w:val="008971C7"/>
    <w:rsid w:val="008A2A28"/>
    <w:rsid w:val="008C7A39"/>
    <w:rsid w:val="008D14C9"/>
    <w:rsid w:val="008D2010"/>
    <w:rsid w:val="008D3EFE"/>
    <w:rsid w:val="008D699A"/>
    <w:rsid w:val="008E2B4A"/>
    <w:rsid w:val="00907AE5"/>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7B8"/>
    <w:rsid w:val="00A22FDD"/>
    <w:rsid w:val="00A26AFD"/>
    <w:rsid w:val="00A401AC"/>
    <w:rsid w:val="00A61834"/>
    <w:rsid w:val="00A63F4A"/>
    <w:rsid w:val="00A9430E"/>
    <w:rsid w:val="00A94DD1"/>
    <w:rsid w:val="00A96F2E"/>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27261"/>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57445"/>
    <w:rsid w:val="00C67D1D"/>
    <w:rsid w:val="00C747DF"/>
    <w:rsid w:val="00C81815"/>
    <w:rsid w:val="00C921E7"/>
    <w:rsid w:val="00CB7276"/>
    <w:rsid w:val="00CC3AF7"/>
    <w:rsid w:val="00CD573C"/>
    <w:rsid w:val="00CE042C"/>
    <w:rsid w:val="00CF658F"/>
    <w:rsid w:val="00CF65C4"/>
    <w:rsid w:val="00CF6F26"/>
    <w:rsid w:val="00D16B81"/>
    <w:rsid w:val="00D27CF8"/>
    <w:rsid w:val="00D35BB8"/>
    <w:rsid w:val="00D4785E"/>
    <w:rsid w:val="00D51502"/>
    <w:rsid w:val="00D52100"/>
    <w:rsid w:val="00D627DC"/>
    <w:rsid w:val="00D6559F"/>
    <w:rsid w:val="00D758DE"/>
    <w:rsid w:val="00D851E7"/>
    <w:rsid w:val="00D8597D"/>
    <w:rsid w:val="00DB467A"/>
    <w:rsid w:val="00DD5303"/>
    <w:rsid w:val="00DD78EE"/>
    <w:rsid w:val="00DF5325"/>
    <w:rsid w:val="00E11DB5"/>
    <w:rsid w:val="00E1345C"/>
    <w:rsid w:val="00E2423F"/>
    <w:rsid w:val="00E361A3"/>
    <w:rsid w:val="00E369EB"/>
    <w:rsid w:val="00E467FC"/>
    <w:rsid w:val="00E636C4"/>
    <w:rsid w:val="00E74033"/>
    <w:rsid w:val="00E7753A"/>
    <w:rsid w:val="00E8123D"/>
    <w:rsid w:val="00E81934"/>
    <w:rsid w:val="00E92666"/>
    <w:rsid w:val="00E9366A"/>
    <w:rsid w:val="00EB10BC"/>
    <w:rsid w:val="00EC39F4"/>
    <w:rsid w:val="00ED306A"/>
    <w:rsid w:val="00EE311D"/>
    <w:rsid w:val="00EE6889"/>
    <w:rsid w:val="00EF7CDE"/>
    <w:rsid w:val="00F05B1C"/>
    <w:rsid w:val="00F22E44"/>
    <w:rsid w:val="00F35DA7"/>
    <w:rsid w:val="00F40F0A"/>
    <w:rsid w:val="00F4715E"/>
    <w:rsid w:val="00F50808"/>
    <w:rsid w:val="00F61AC5"/>
    <w:rsid w:val="00F7378C"/>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381806"/>
    <w:pPr>
      <w:numPr>
        <w:ilvl w:val="3"/>
      </w:numPr>
      <w:tabs>
        <w:tab w:val="clear" w:pos="1728"/>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841BB-C5DA-4994-AEA6-FD1F30C90BD8}">
  <ds:schemaRefs>
    <ds:schemaRef ds:uri="http://schemas.microsoft.com/sharepoint/v3/contenttype/forms"/>
  </ds:schemaRefs>
</ds:datastoreItem>
</file>

<file path=customXml/itemProps2.xml><?xml version="1.0" encoding="utf-8"?>
<ds:datastoreItem xmlns:ds="http://schemas.openxmlformats.org/officeDocument/2006/customXml" ds:itemID="{3BF99849-095A-4B91-AAED-CEAD779E2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E98CB-BEBD-4E19-95E6-C8561F2735A8}">
  <ds:schemaRefs>
    <ds:schemaRef ds:uri="http://schemas.microsoft.com/office/2006/documentManagement/types"/>
    <ds:schemaRef ds:uri="http://schemas.microsoft.com/office/infopath/2007/PartnerControls"/>
    <ds:schemaRef ds:uri="216f4676-82e5-4035-b476-2737fedcc165"/>
    <ds:schemaRef ds:uri="http://purl.org/dc/dcmitype/"/>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7f8ea97e-a1ed-4d6a-90ea-b4975ba9cf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12416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2024-03-20T20:09:00Z</dcterms:created>
  <dcterms:modified xsi:type="dcterms:W3CDTF">2024-03-20T20:09:00Z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